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EA30" w14:textId="77777777" w:rsidR="004E318F" w:rsidRDefault="008A411A">
      <w:pPr>
        <w:jc w:val="center"/>
        <w:rPr>
          <w:rFonts w:ascii="Times New Roman" w:eastAsia="宋体" w:hAnsi="Times New Roman"/>
          <w:b/>
          <w:bCs/>
          <w:sz w:val="36"/>
          <w:szCs w:val="36"/>
        </w:rPr>
      </w:pPr>
      <w:r>
        <w:rPr>
          <w:rFonts w:ascii="Times New Roman" w:eastAsia="宋体" w:hAnsi="Times New Roman" w:hint="eastAsia"/>
          <w:b/>
          <w:bCs/>
          <w:sz w:val="36"/>
          <w:szCs w:val="36"/>
        </w:rPr>
        <w:t>重庆西南铝医院</w:t>
      </w:r>
    </w:p>
    <w:p w14:paraId="2DF2F2BD" w14:textId="77777777" w:rsidR="004E318F" w:rsidRDefault="008A411A">
      <w:pPr>
        <w:jc w:val="center"/>
        <w:rPr>
          <w:rFonts w:ascii="Times New Roman" w:eastAsia="宋体" w:hAnsi="Times New Roman"/>
          <w:b/>
          <w:bCs/>
          <w:sz w:val="32"/>
          <w:szCs w:val="32"/>
        </w:rPr>
      </w:pPr>
      <w:bookmarkStart w:id="0" w:name="_Hlk99525236"/>
      <w:r>
        <w:rPr>
          <w:rFonts w:ascii="Times New Roman" w:eastAsia="宋体" w:hAnsi="Times New Roman" w:hint="eastAsia"/>
          <w:b/>
          <w:bCs/>
          <w:sz w:val="32"/>
          <w:szCs w:val="32"/>
        </w:rPr>
        <w:t>等保测评服务项目</w:t>
      </w:r>
      <w:bookmarkEnd w:id="0"/>
      <w:r>
        <w:rPr>
          <w:rFonts w:ascii="Times New Roman" w:eastAsia="宋体" w:hAnsi="Times New Roman" w:hint="eastAsia"/>
          <w:b/>
          <w:bCs/>
          <w:sz w:val="32"/>
          <w:szCs w:val="32"/>
        </w:rPr>
        <w:t>竞争性谈判公告</w:t>
      </w:r>
    </w:p>
    <w:p w14:paraId="5C570D0F"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项目名称</w:t>
      </w:r>
      <w:r>
        <w:rPr>
          <w:rFonts w:ascii="Times New Roman" w:eastAsia="宋体" w:hAnsi="Times New Roman"/>
          <w:b/>
          <w:bCs/>
          <w:sz w:val="32"/>
          <w:szCs w:val="32"/>
        </w:rPr>
        <w:t>:</w:t>
      </w:r>
      <w:r>
        <w:rPr>
          <w:rFonts w:ascii="Times New Roman" w:eastAsia="宋体" w:hAnsi="Times New Roman"/>
          <w:b/>
          <w:bCs/>
          <w:sz w:val="32"/>
          <w:szCs w:val="32"/>
        </w:rPr>
        <w:t>等保</w:t>
      </w:r>
      <w:r>
        <w:rPr>
          <w:rFonts w:ascii="Times New Roman" w:eastAsia="宋体" w:hAnsi="Times New Roman" w:hint="eastAsia"/>
          <w:b/>
          <w:bCs/>
          <w:sz w:val="32"/>
          <w:szCs w:val="32"/>
        </w:rPr>
        <w:t>测评服务</w:t>
      </w:r>
      <w:r>
        <w:rPr>
          <w:rFonts w:ascii="Times New Roman" w:eastAsia="宋体" w:hAnsi="Times New Roman"/>
          <w:b/>
          <w:bCs/>
          <w:sz w:val="32"/>
          <w:szCs w:val="32"/>
        </w:rPr>
        <w:t>项目</w:t>
      </w:r>
    </w:p>
    <w:p w14:paraId="24A99927"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项目联系人</w:t>
      </w:r>
      <w:r>
        <w:rPr>
          <w:rFonts w:ascii="Times New Roman" w:eastAsia="宋体" w:hAnsi="Times New Roman"/>
          <w:b/>
          <w:bCs/>
          <w:sz w:val="32"/>
          <w:szCs w:val="32"/>
        </w:rPr>
        <w:t>:</w:t>
      </w:r>
      <w:r>
        <w:rPr>
          <w:rFonts w:ascii="Times New Roman" w:eastAsia="宋体" w:hAnsi="Times New Roman" w:hint="eastAsia"/>
          <w:b/>
          <w:bCs/>
          <w:sz w:val="32"/>
          <w:szCs w:val="32"/>
        </w:rPr>
        <w:t>王</w:t>
      </w:r>
      <w:r>
        <w:rPr>
          <w:rFonts w:ascii="Times New Roman" w:eastAsia="宋体" w:hAnsi="Times New Roman"/>
          <w:b/>
          <w:bCs/>
          <w:sz w:val="32"/>
          <w:szCs w:val="32"/>
        </w:rPr>
        <w:t>先生</w:t>
      </w:r>
    </w:p>
    <w:p w14:paraId="1965328E"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项目联系电话</w:t>
      </w:r>
      <w:r>
        <w:rPr>
          <w:rFonts w:ascii="Times New Roman" w:eastAsia="宋体" w:hAnsi="Times New Roman"/>
          <w:b/>
          <w:bCs/>
          <w:sz w:val="32"/>
          <w:szCs w:val="32"/>
        </w:rPr>
        <w:t>:023-68823616</w:t>
      </w:r>
    </w:p>
    <w:p w14:paraId="5A512CB4"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招标单位联系方式</w:t>
      </w:r>
    </w:p>
    <w:p w14:paraId="772CDB4A"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招标单位</w:t>
      </w:r>
      <w:r>
        <w:rPr>
          <w:rFonts w:ascii="Times New Roman" w:eastAsia="宋体" w:hAnsi="Times New Roman"/>
          <w:b/>
          <w:bCs/>
          <w:sz w:val="32"/>
          <w:szCs w:val="32"/>
        </w:rPr>
        <w:t>:</w:t>
      </w:r>
      <w:r>
        <w:rPr>
          <w:rFonts w:ascii="Times New Roman" w:eastAsia="宋体" w:hAnsi="Times New Roman"/>
          <w:b/>
          <w:bCs/>
          <w:sz w:val="32"/>
          <w:szCs w:val="32"/>
        </w:rPr>
        <w:t>重庆西南铝医院</w:t>
      </w:r>
    </w:p>
    <w:p w14:paraId="0EE5A74A"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地址</w:t>
      </w:r>
      <w:r>
        <w:rPr>
          <w:rFonts w:ascii="Times New Roman" w:eastAsia="宋体" w:hAnsi="Times New Roman"/>
          <w:b/>
          <w:bCs/>
          <w:sz w:val="32"/>
          <w:szCs w:val="32"/>
        </w:rPr>
        <w:t>:</w:t>
      </w:r>
      <w:r>
        <w:rPr>
          <w:rFonts w:ascii="Times New Roman" w:eastAsia="宋体" w:hAnsi="Times New Roman"/>
          <w:b/>
          <w:bCs/>
          <w:sz w:val="32"/>
          <w:szCs w:val="32"/>
        </w:rPr>
        <w:t>重庆市九龙坡区西彭镇西华路</w:t>
      </w:r>
      <w:r>
        <w:rPr>
          <w:rFonts w:ascii="Times New Roman" w:eastAsia="宋体" w:hAnsi="Times New Roman"/>
          <w:b/>
          <w:bCs/>
          <w:sz w:val="32"/>
          <w:szCs w:val="32"/>
        </w:rPr>
        <w:t>15</w:t>
      </w:r>
      <w:r>
        <w:rPr>
          <w:rFonts w:ascii="Times New Roman" w:eastAsia="宋体" w:hAnsi="Times New Roman"/>
          <w:b/>
          <w:bCs/>
          <w:sz w:val="32"/>
          <w:szCs w:val="32"/>
        </w:rPr>
        <w:t>号</w:t>
      </w:r>
    </w:p>
    <w:p w14:paraId="1B4F69AC"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联系方式</w:t>
      </w:r>
      <w:r>
        <w:rPr>
          <w:rFonts w:ascii="Times New Roman" w:eastAsia="宋体" w:hAnsi="Times New Roman"/>
          <w:b/>
          <w:bCs/>
          <w:sz w:val="32"/>
          <w:szCs w:val="32"/>
        </w:rPr>
        <w:t>:023-65808299</w:t>
      </w:r>
    </w:p>
    <w:p w14:paraId="5095B045"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纳税人识别号</w:t>
      </w:r>
      <w:r>
        <w:rPr>
          <w:rFonts w:ascii="Times New Roman" w:eastAsia="宋体" w:hAnsi="Times New Roman"/>
          <w:b/>
          <w:bCs/>
          <w:sz w:val="32"/>
          <w:szCs w:val="32"/>
        </w:rPr>
        <w:t>:125000007562427558</w:t>
      </w:r>
    </w:p>
    <w:p w14:paraId="1998172B"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开户行</w:t>
      </w:r>
      <w:r>
        <w:rPr>
          <w:rFonts w:ascii="Times New Roman" w:eastAsia="宋体" w:hAnsi="Times New Roman"/>
          <w:b/>
          <w:bCs/>
          <w:sz w:val="32"/>
          <w:szCs w:val="32"/>
        </w:rPr>
        <w:t>:</w:t>
      </w:r>
      <w:r>
        <w:rPr>
          <w:rFonts w:ascii="Times New Roman" w:eastAsia="宋体" w:hAnsi="Times New Roman"/>
          <w:b/>
          <w:bCs/>
          <w:sz w:val="32"/>
          <w:szCs w:val="32"/>
        </w:rPr>
        <w:t>中国工商银行重庆西彭支行</w:t>
      </w:r>
    </w:p>
    <w:p w14:paraId="7ABD86C3" w14:textId="77777777" w:rsidR="004E318F" w:rsidRDefault="008A411A">
      <w:pPr>
        <w:jc w:val="left"/>
        <w:rPr>
          <w:rFonts w:ascii="Times New Roman" w:eastAsia="宋体" w:hAnsi="Times New Roman"/>
          <w:b/>
          <w:bCs/>
          <w:sz w:val="32"/>
          <w:szCs w:val="32"/>
        </w:rPr>
      </w:pPr>
      <w:r>
        <w:rPr>
          <w:rFonts w:ascii="Times New Roman" w:eastAsia="宋体" w:hAnsi="Times New Roman"/>
          <w:b/>
          <w:bCs/>
          <w:sz w:val="32"/>
          <w:szCs w:val="32"/>
        </w:rPr>
        <w:t>账号</w:t>
      </w:r>
      <w:r>
        <w:rPr>
          <w:rFonts w:ascii="Times New Roman" w:eastAsia="宋体" w:hAnsi="Times New Roman"/>
          <w:b/>
          <w:bCs/>
          <w:sz w:val="32"/>
          <w:szCs w:val="32"/>
        </w:rPr>
        <w:t>:3100082209024901630</w:t>
      </w:r>
    </w:p>
    <w:p w14:paraId="53E7E53E" w14:textId="77777777" w:rsidR="004E318F" w:rsidRDefault="008A411A">
      <w:pPr>
        <w:pStyle w:val="1"/>
        <w:rPr>
          <w:rFonts w:ascii="Times New Roman" w:eastAsia="宋体" w:hAnsi="Times New Roman"/>
          <w:spacing w:val="20"/>
          <w:sz w:val="28"/>
          <w:szCs w:val="28"/>
        </w:rPr>
      </w:pPr>
      <w:r>
        <w:rPr>
          <w:rFonts w:ascii="Times New Roman" w:eastAsia="宋体" w:hAnsi="Times New Roman" w:hint="eastAsia"/>
          <w:spacing w:val="20"/>
          <w:sz w:val="28"/>
          <w:szCs w:val="28"/>
        </w:rPr>
        <w:t>一、</w:t>
      </w:r>
      <w:r>
        <w:rPr>
          <w:rFonts w:ascii="Times New Roman" w:eastAsia="宋体" w:hAnsi="Times New Roman"/>
          <w:spacing w:val="20"/>
          <w:sz w:val="28"/>
          <w:szCs w:val="28"/>
        </w:rPr>
        <w:t>项目的名称、数量、简要规格描述或项目基本概况介绍</w:t>
      </w:r>
    </w:p>
    <w:p w14:paraId="17923A0C"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w:t>
      </w:r>
      <w:r>
        <w:rPr>
          <w:rFonts w:ascii="Times New Roman" w:eastAsia="宋体" w:hAnsi="Times New Roman"/>
          <w:spacing w:val="20"/>
          <w:sz w:val="28"/>
          <w:szCs w:val="28"/>
        </w:rPr>
        <w:t>本项目名称</w:t>
      </w:r>
      <w:r>
        <w:rPr>
          <w:rFonts w:ascii="Times New Roman" w:eastAsia="宋体" w:hAnsi="Times New Roman"/>
          <w:b/>
          <w:bCs/>
          <w:spacing w:val="20"/>
          <w:sz w:val="28"/>
          <w:szCs w:val="28"/>
        </w:rPr>
        <w:t>等保测评</w:t>
      </w:r>
      <w:r>
        <w:rPr>
          <w:rFonts w:ascii="Times New Roman" w:eastAsia="宋体" w:hAnsi="Times New Roman" w:hint="eastAsia"/>
          <w:b/>
          <w:bCs/>
          <w:spacing w:val="20"/>
          <w:sz w:val="28"/>
          <w:szCs w:val="28"/>
        </w:rPr>
        <w:t>服务</w:t>
      </w:r>
      <w:r>
        <w:rPr>
          <w:rFonts w:ascii="Times New Roman" w:eastAsia="宋体" w:hAnsi="Times New Roman"/>
          <w:b/>
          <w:bCs/>
          <w:spacing w:val="20"/>
          <w:sz w:val="28"/>
          <w:szCs w:val="28"/>
        </w:rPr>
        <w:t>项目</w:t>
      </w:r>
      <w:r>
        <w:rPr>
          <w:rFonts w:ascii="Times New Roman" w:eastAsia="宋体" w:hAnsi="Times New Roman" w:hint="eastAsia"/>
          <w:spacing w:val="20"/>
          <w:sz w:val="28"/>
          <w:szCs w:val="28"/>
        </w:rPr>
        <w:t>。预算金额为</w:t>
      </w:r>
      <w:r>
        <w:rPr>
          <w:rFonts w:ascii="Times New Roman" w:eastAsia="宋体" w:hAnsi="Times New Roman"/>
          <w:spacing w:val="20"/>
          <w:sz w:val="28"/>
          <w:szCs w:val="28"/>
        </w:rPr>
        <w:t>12</w:t>
      </w:r>
      <w:r>
        <w:rPr>
          <w:rFonts w:ascii="Times New Roman" w:eastAsia="宋体" w:hAnsi="Times New Roman" w:hint="eastAsia"/>
          <w:spacing w:val="20"/>
          <w:sz w:val="28"/>
          <w:szCs w:val="28"/>
        </w:rPr>
        <w:t>万。</w:t>
      </w:r>
    </w:p>
    <w:p w14:paraId="5A38AFE5"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2</w:t>
      </w:r>
      <w:r>
        <w:rPr>
          <w:rFonts w:ascii="Times New Roman" w:eastAsia="宋体" w:hAnsi="Times New Roman" w:hint="eastAsia"/>
          <w:spacing w:val="20"/>
          <w:sz w:val="28"/>
          <w:szCs w:val="28"/>
        </w:rPr>
        <w:t>、</w:t>
      </w:r>
      <w:r>
        <w:rPr>
          <w:rFonts w:ascii="Times New Roman" w:eastAsia="宋体" w:hAnsi="Times New Roman"/>
          <w:spacing w:val="20"/>
          <w:sz w:val="28"/>
          <w:szCs w:val="28"/>
        </w:rPr>
        <w:t>本项</w:t>
      </w:r>
      <w:r>
        <w:rPr>
          <w:rFonts w:ascii="Times New Roman" w:eastAsia="宋体" w:hAnsi="Times New Roman" w:hint="eastAsia"/>
          <w:spacing w:val="20"/>
          <w:sz w:val="28"/>
          <w:szCs w:val="28"/>
        </w:rPr>
        <w:t>目建设内容包括以下几个方面：</w:t>
      </w:r>
    </w:p>
    <w:p w14:paraId="758ACFAB" w14:textId="77777777" w:rsidR="004E318F" w:rsidRDefault="008A411A">
      <w:pPr>
        <w:ind w:leftChars="200" w:left="1380" w:hangingChars="300" w:hanging="960"/>
        <w:jc w:val="left"/>
        <w:rPr>
          <w:rFonts w:ascii="Times New Roman" w:eastAsia="宋体" w:hAnsi="Times New Roman"/>
          <w:spacing w:val="20"/>
          <w:sz w:val="28"/>
          <w:szCs w:val="28"/>
        </w:rPr>
      </w:pPr>
      <w:r>
        <w:rPr>
          <w:rFonts w:ascii="Times New Roman" w:eastAsia="宋体" w:hAnsi="Times New Roman"/>
          <w:spacing w:val="20"/>
          <w:sz w:val="28"/>
          <w:szCs w:val="28"/>
        </w:rPr>
        <w:t xml:space="preserve">   2.1 </w:t>
      </w:r>
      <w:r>
        <w:rPr>
          <w:rFonts w:ascii="Times New Roman" w:eastAsia="宋体" w:hAnsi="Times New Roman" w:hint="eastAsia"/>
          <w:spacing w:val="20"/>
          <w:sz w:val="28"/>
          <w:szCs w:val="28"/>
        </w:rPr>
        <w:t>医院信息管理系统，互联网医院信息管理系统三级等保备份工作；</w:t>
      </w:r>
    </w:p>
    <w:p w14:paraId="470D68F6" w14:textId="77777777" w:rsidR="004E318F" w:rsidRDefault="008A411A">
      <w:pPr>
        <w:ind w:firstLineChars="300" w:firstLine="960"/>
        <w:jc w:val="left"/>
        <w:rPr>
          <w:rFonts w:ascii="Times New Roman" w:eastAsia="宋体" w:hAnsi="Times New Roman"/>
          <w:spacing w:val="20"/>
          <w:sz w:val="28"/>
          <w:szCs w:val="28"/>
        </w:rPr>
      </w:pPr>
      <w:r>
        <w:rPr>
          <w:rFonts w:ascii="Times New Roman" w:eastAsia="宋体" w:hAnsi="Times New Roman"/>
          <w:spacing w:val="20"/>
          <w:sz w:val="28"/>
          <w:szCs w:val="28"/>
        </w:rPr>
        <w:t>2.2</w:t>
      </w:r>
      <w:r>
        <w:rPr>
          <w:rFonts w:ascii="Times New Roman" w:eastAsia="宋体" w:hAnsi="Times New Roman" w:hint="eastAsia"/>
          <w:spacing w:val="20"/>
          <w:sz w:val="28"/>
          <w:szCs w:val="28"/>
        </w:rPr>
        <w:t>、互联网医院信息系统三级等保测评服务；</w:t>
      </w:r>
    </w:p>
    <w:p w14:paraId="5811C6AA" w14:textId="77777777" w:rsidR="004E318F" w:rsidRDefault="008A411A">
      <w:pPr>
        <w:ind w:firstLineChars="300" w:firstLine="960"/>
        <w:jc w:val="left"/>
        <w:rPr>
          <w:rFonts w:ascii="Times New Roman" w:eastAsia="宋体" w:hAnsi="Times New Roman"/>
          <w:spacing w:val="20"/>
          <w:sz w:val="28"/>
          <w:szCs w:val="28"/>
        </w:rPr>
      </w:pPr>
      <w:r>
        <w:rPr>
          <w:rFonts w:ascii="Times New Roman" w:eastAsia="宋体" w:hAnsi="Times New Roman"/>
          <w:spacing w:val="20"/>
          <w:sz w:val="28"/>
          <w:szCs w:val="28"/>
        </w:rPr>
        <w:t>2.3</w:t>
      </w:r>
      <w:r>
        <w:rPr>
          <w:rFonts w:ascii="Times New Roman" w:eastAsia="宋体" w:hAnsi="Times New Roman" w:hint="eastAsia"/>
          <w:spacing w:val="20"/>
          <w:sz w:val="28"/>
          <w:szCs w:val="28"/>
        </w:rPr>
        <w:t>、医院信息管理系统三级等保测评服务；</w:t>
      </w:r>
    </w:p>
    <w:p w14:paraId="274B54EA"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3</w:t>
      </w:r>
      <w:r>
        <w:rPr>
          <w:rFonts w:ascii="Times New Roman" w:eastAsia="宋体" w:hAnsi="Times New Roman" w:hint="eastAsia"/>
          <w:spacing w:val="20"/>
          <w:sz w:val="28"/>
          <w:szCs w:val="28"/>
        </w:rPr>
        <w:t>、本项目由重庆西南铝医院提供资金。</w:t>
      </w:r>
    </w:p>
    <w:p w14:paraId="32FA6556"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4</w:t>
      </w:r>
      <w:r>
        <w:rPr>
          <w:rFonts w:ascii="Times New Roman" w:eastAsia="宋体" w:hAnsi="Times New Roman" w:hint="eastAsia"/>
          <w:spacing w:val="20"/>
          <w:sz w:val="28"/>
          <w:szCs w:val="28"/>
        </w:rPr>
        <w:t>、本项目要求开工后</w:t>
      </w:r>
      <w:r>
        <w:rPr>
          <w:rFonts w:ascii="Times New Roman" w:eastAsia="宋体" w:hAnsi="Times New Roman"/>
          <w:spacing w:val="20"/>
          <w:sz w:val="28"/>
          <w:szCs w:val="28"/>
        </w:rPr>
        <w:t>90</w:t>
      </w:r>
      <w:r>
        <w:rPr>
          <w:rFonts w:ascii="Times New Roman" w:eastAsia="宋体" w:hAnsi="Times New Roman" w:hint="eastAsia"/>
          <w:spacing w:val="20"/>
          <w:sz w:val="28"/>
          <w:szCs w:val="28"/>
        </w:rPr>
        <w:t>日内完成。</w:t>
      </w:r>
    </w:p>
    <w:p w14:paraId="08662F14"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lastRenderedPageBreak/>
        <w:t>5</w:t>
      </w:r>
      <w:r>
        <w:rPr>
          <w:rFonts w:ascii="Times New Roman" w:eastAsia="宋体" w:hAnsi="Times New Roman" w:hint="eastAsia"/>
          <w:spacing w:val="20"/>
          <w:sz w:val="28"/>
          <w:szCs w:val="28"/>
        </w:rPr>
        <w:t>、本项目具体资料见附件</w:t>
      </w:r>
    </w:p>
    <w:p w14:paraId="46650A12"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二、投标人的资格要求</w:t>
      </w:r>
    </w:p>
    <w:p w14:paraId="2D403845" w14:textId="77777777" w:rsidR="004E318F" w:rsidRDefault="008A411A">
      <w:pPr>
        <w:jc w:val="left"/>
        <w:rPr>
          <w:rFonts w:ascii="Times New Roman" w:eastAsia="宋体" w:hAnsi="Times New Roman"/>
          <w:spacing w:val="20"/>
          <w:sz w:val="28"/>
          <w:szCs w:val="28"/>
        </w:rPr>
      </w:pPr>
      <w:bookmarkStart w:id="1" w:name="_Hlk50892601"/>
      <w:r>
        <w:rPr>
          <w:rFonts w:ascii="Times New Roman" w:eastAsia="宋体" w:hAnsi="Times New Roman"/>
          <w:spacing w:val="20"/>
          <w:sz w:val="28"/>
          <w:szCs w:val="28"/>
        </w:rPr>
        <w:t>投标人须满足下列要求</w:t>
      </w:r>
      <w:r>
        <w:rPr>
          <w:rFonts w:ascii="Times New Roman" w:eastAsia="宋体" w:hAnsi="Times New Roman" w:hint="eastAsia"/>
          <w:spacing w:val="20"/>
          <w:sz w:val="28"/>
          <w:szCs w:val="28"/>
        </w:rPr>
        <w:t>：</w:t>
      </w:r>
    </w:p>
    <w:p w14:paraId="590AFB55"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、基本资格条件</w:t>
      </w:r>
    </w:p>
    <w:p w14:paraId="55F64642"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hint="eastAsia"/>
          <w:sz w:val="28"/>
          <w:szCs w:val="28"/>
        </w:rPr>
        <w:t>1</w:t>
      </w:r>
      <w:r>
        <w:rPr>
          <w:rFonts w:ascii="Times New Roman" w:eastAsia="宋体" w:hAnsi="Times New Roman" w:cs="仿宋" w:hint="eastAsia"/>
          <w:sz w:val="28"/>
          <w:szCs w:val="28"/>
        </w:rPr>
        <w:t>）具有独立承担民事责任的能力，资信良好，无不良行为记录；</w:t>
      </w:r>
    </w:p>
    <w:p w14:paraId="5F7EA074"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sz w:val="28"/>
          <w:szCs w:val="28"/>
        </w:rPr>
        <w:t>2</w:t>
      </w:r>
      <w:r>
        <w:rPr>
          <w:rFonts w:ascii="Times New Roman" w:eastAsia="宋体" w:hAnsi="Times New Roman" w:cs="仿宋" w:hint="eastAsia"/>
          <w:sz w:val="28"/>
          <w:szCs w:val="28"/>
        </w:rPr>
        <w:t>）具有履行合同所必需的设备和专业技术能力；</w:t>
      </w:r>
    </w:p>
    <w:p w14:paraId="61BBCA03"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hint="eastAsia"/>
          <w:sz w:val="28"/>
          <w:szCs w:val="28"/>
        </w:rPr>
        <w:t>3</w:t>
      </w:r>
      <w:r>
        <w:rPr>
          <w:rFonts w:ascii="Times New Roman" w:eastAsia="宋体" w:hAnsi="Times New Roman" w:cs="仿宋" w:hint="eastAsia"/>
          <w:sz w:val="28"/>
          <w:szCs w:val="28"/>
        </w:rPr>
        <w:t>）本次招标所有资格审查，技术参数符合性审查均为开标前置审查，审查符合后方可报名。</w:t>
      </w:r>
    </w:p>
    <w:p w14:paraId="33325F9A" w14:textId="77777777" w:rsidR="004E318F" w:rsidRDefault="008A411A">
      <w:pPr>
        <w:snapToGrid w:val="0"/>
        <w:spacing w:line="460" w:lineRule="exact"/>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w:t>
      </w:r>
      <w:r>
        <w:rPr>
          <w:rFonts w:ascii="Times New Roman" w:eastAsia="宋体" w:hAnsi="Times New Roman" w:hint="eastAsia"/>
          <w:color w:val="000000" w:themeColor="text1"/>
          <w:sz w:val="28"/>
          <w:szCs w:val="28"/>
        </w:rPr>
        <w:t>4</w:t>
      </w:r>
      <w:r>
        <w:rPr>
          <w:rFonts w:ascii="Times New Roman" w:eastAsia="宋体" w:hAnsi="Times New Roman" w:hint="eastAsia"/>
          <w:color w:val="000000" w:themeColor="text1"/>
          <w:sz w:val="28"/>
          <w:szCs w:val="28"/>
        </w:rPr>
        <w:t>）、法律、行政法规规定的其他条件</w:t>
      </w:r>
      <w:bookmarkEnd w:id="1"/>
      <w:r>
        <w:rPr>
          <w:rFonts w:ascii="Times New Roman" w:eastAsia="宋体" w:hAnsi="Times New Roman" w:hint="eastAsia"/>
          <w:color w:val="000000" w:themeColor="text1"/>
          <w:sz w:val="28"/>
          <w:szCs w:val="28"/>
        </w:rPr>
        <w:t>；</w:t>
      </w:r>
    </w:p>
    <w:p w14:paraId="1604A80A" w14:textId="77777777" w:rsidR="004E318F" w:rsidRDefault="008A411A">
      <w:pPr>
        <w:snapToGrid w:val="0"/>
        <w:spacing w:line="460" w:lineRule="exact"/>
        <w:ind w:firstLineChars="200" w:firstLine="560"/>
        <w:rPr>
          <w:rFonts w:ascii="Times New Roman" w:eastAsia="宋体" w:hAnsi="Times New Roman" w:cs="仿宋"/>
          <w:sz w:val="28"/>
          <w:szCs w:val="28"/>
          <w:highlight w:val="yellow"/>
        </w:rPr>
      </w:pPr>
      <w:r w:rsidRPr="00584654">
        <w:rPr>
          <w:rFonts w:ascii="Times New Roman" w:eastAsia="宋体" w:hAnsi="Times New Roman" w:cs="仿宋" w:hint="eastAsia"/>
          <w:sz w:val="28"/>
          <w:szCs w:val="28"/>
        </w:rPr>
        <w:t>投标人</w:t>
      </w:r>
      <w:r w:rsidRPr="00584654">
        <w:rPr>
          <w:rFonts w:ascii="Times New Roman" w:eastAsia="宋体" w:hAnsi="Times New Roman" w:cs="仿宋" w:hint="eastAsia"/>
          <w:sz w:val="28"/>
          <w:szCs w:val="28"/>
        </w:rPr>
        <w:t>若</w:t>
      </w:r>
      <w:r w:rsidRPr="00584654">
        <w:rPr>
          <w:rFonts w:ascii="Times New Roman" w:eastAsia="宋体" w:hAnsi="Times New Roman" w:cs="仿宋" w:hint="eastAsia"/>
          <w:sz w:val="28"/>
          <w:szCs w:val="28"/>
        </w:rPr>
        <w:t>为分支机构的，需具备总公司出具的授权书，同一总公司仅能授权一家所属的分支机构进行投标，且发出授权后总公司不得与分支机构一同参与本项目（提供授权书复印件，格式自拟）。</w:t>
      </w:r>
    </w:p>
    <w:p w14:paraId="38493AD0"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2</w:t>
      </w:r>
      <w:r>
        <w:rPr>
          <w:rFonts w:ascii="Times New Roman" w:eastAsia="宋体" w:hAnsi="Times New Roman" w:hint="eastAsia"/>
          <w:spacing w:val="20"/>
          <w:sz w:val="28"/>
          <w:szCs w:val="28"/>
        </w:rPr>
        <w:t>、特定资格条件</w:t>
      </w:r>
    </w:p>
    <w:p w14:paraId="4BF8ADAD"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供应商应具有网络安全服务认证证书等级保护测评服务认证，提供证书复印件和等级保护官方</w:t>
      </w:r>
      <w:r>
        <w:rPr>
          <w:rFonts w:ascii="Times New Roman" w:eastAsia="宋体" w:hAnsi="Times New Roman" w:cs="仿宋" w:hint="eastAsia"/>
          <w:sz w:val="28"/>
          <w:szCs w:val="28"/>
        </w:rPr>
        <w:t>www.djbh.net</w:t>
      </w:r>
      <w:r>
        <w:rPr>
          <w:rFonts w:ascii="Times New Roman" w:eastAsia="宋体" w:hAnsi="Times New Roman" w:cs="仿宋" w:hint="eastAsia"/>
          <w:sz w:val="28"/>
          <w:szCs w:val="28"/>
        </w:rPr>
        <w:t>截图加盖投标人鲜章。</w:t>
      </w:r>
    </w:p>
    <w:p w14:paraId="5C2670D3" w14:textId="77777777" w:rsidR="004E318F" w:rsidRDefault="008A411A">
      <w:pPr>
        <w:snapToGrid w:val="0"/>
        <w:spacing w:line="460" w:lineRule="exact"/>
        <w:ind w:firstLineChars="200" w:firstLine="560"/>
        <w:rPr>
          <w:rFonts w:ascii="Times New Roman" w:eastAsia="宋体" w:hAnsi="Times New Roman" w:cs="仿宋"/>
          <w:sz w:val="28"/>
          <w:szCs w:val="28"/>
        </w:rPr>
      </w:pPr>
      <w:r w:rsidRPr="00584654">
        <w:rPr>
          <w:rFonts w:ascii="Times New Roman" w:eastAsia="宋体" w:hAnsi="Times New Roman" w:cs="仿宋" w:hint="eastAsia"/>
          <w:sz w:val="28"/>
          <w:szCs w:val="28"/>
        </w:rPr>
        <w:t>非测评机构供应商，需提供测评机构对供应商关于本项目的书面授权书。</w:t>
      </w:r>
    </w:p>
    <w:p w14:paraId="56E50F04"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三、招标文件的发售时间及地点</w:t>
      </w:r>
    </w:p>
    <w:p w14:paraId="0EBBAFE9" w14:textId="23028EA2" w:rsidR="004E318F" w:rsidRDefault="008A411A">
      <w:pPr>
        <w:snapToGrid w:val="0"/>
        <w:spacing w:line="460" w:lineRule="exact"/>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2</w:t>
      </w:r>
      <w:r>
        <w:rPr>
          <w:rFonts w:ascii="Times New Roman" w:eastAsia="宋体" w:hAnsi="Times New Roman"/>
          <w:color w:val="000000" w:themeColor="text1"/>
          <w:sz w:val="28"/>
          <w:szCs w:val="28"/>
        </w:rPr>
        <w:t>025</w:t>
      </w:r>
      <w:r>
        <w:rPr>
          <w:rFonts w:ascii="Times New Roman" w:eastAsia="宋体" w:hAnsi="Times New Roman" w:hint="eastAsia"/>
          <w:color w:val="000000" w:themeColor="text1"/>
          <w:sz w:val="28"/>
          <w:szCs w:val="28"/>
        </w:rPr>
        <w:t>年</w:t>
      </w:r>
      <w:r>
        <w:rPr>
          <w:rFonts w:ascii="Times New Roman" w:eastAsia="宋体" w:hAnsi="Times New Roman"/>
          <w:color w:val="000000" w:themeColor="text1"/>
          <w:sz w:val="28"/>
          <w:szCs w:val="28"/>
        </w:rPr>
        <w:t>0</w:t>
      </w:r>
      <w:r w:rsidR="00584654">
        <w:rPr>
          <w:rFonts w:ascii="Times New Roman" w:eastAsia="宋体" w:hAnsi="Times New Roman"/>
          <w:color w:val="000000" w:themeColor="text1"/>
          <w:sz w:val="28"/>
          <w:szCs w:val="28"/>
        </w:rPr>
        <w:t>7</w:t>
      </w:r>
      <w:r>
        <w:rPr>
          <w:rFonts w:ascii="Times New Roman" w:eastAsia="宋体" w:hAnsi="Times New Roman" w:hint="eastAsia"/>
          <w:color w:val="000000" w:themeColor="text1"/>
          <w:sz w:val="28"/>
          <w:szCs w:val="28"/>
        </w:rPr>
        <w:t>月</w:t>
      </w:r>
      <w:r w:rsidR="00584654">
        <w:rPr>
          <w:rFonts w:ascii="Times New Roman" w:eastAsia="宋体" w:hAnsi="Times New Roman"/>
          <w:color w:val="000000" w:themeColor="text1"/>
          <w:sz w:val="28"/>
          <w:szCs w:val="28"/>
        </w:rPr>
        <w:t>01</w:t>
      </w:r>
      <w:r>
        <w:rPr>
          <w:rFonts w:ascii="Times New Roman" w:eastAsia="宋体" w:hAnsi="Times New Roman" w:hint="eastAsia"/>
          <w:color w:val="000000" w:themeColor="text1"/>
          <w:sz w:val="28"/>
          <w:szCs w:val="28"/>
        </w:rPr>
        <w:t>日起免费在发布网站上索取电子版资料。</w:t>
      </w:r>
    </w:p>
    <w:p w14:paraId="1D958940" w14:textId="75CD6CD8"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四、投标截止时间：</w:t>
      </w:r>
      <w:r>
        <w:rPr>
          <w:rFonts w:ascii="Times New Roman" w:eastAsia="宋体" w:hAnsi="Times New Roman" w:hint="eastAsia"/>
          <w:color w:val="000000" w:themeColor="text1"/>
          <w:sz w:val="28"/>
          <w:szCs w:val="28"/>
        </w:rPr>
        <w:t>2</w:t>
      </w:r>
      <w:r>
        <w:rPr>
          <w:rFonts w:ascii="Times New Roman" w:eastAsia="宋体" w:hAnsi="Times New Roman"/>
          <w:color w:val="000000" w:themeColor="text1"/>
          <w:sz w:val="28"/>
          <w:szCs w:val="28"/>
        </w:rPr>
        <w:t>025</w:t>
      </w:r>
      <w:r>
        <w:rPr>
          <w:rFonts w:ascii="Times New Roman" w:eastAsia="宋体" w:hAnsi="Times New Roman" w:hint="eastAsia"/>
          <w:color w:val="000000" w:themeColor="text1"/>
          <w:sz w:val="28"/>
          <w:szCs w:val="28"/>
        </w:rPr>
        <w:t>年</w:t>
      </w:r>
      <w:r>
        <w:rPr>
          <w:rFonts w:ascii="Times New Roman" w:eastAsia="宋体" w:hAnsi="Times New Roman"/>
          <w:color w:val="000000" w:themeColor="text1"/>
          <w:sz w:val="28"/>
          <w:szCs w:val="28"/>
        </w:rPr>
        <w:t>0</w:t>
      </w:r>
      <w:r w:rsidR="00584654">
        <w:rPr>
          <w:rFonts w:ascii="Times New Roman" w:eastAsia="宋体" w:hAnsi="Times New Roman"/>
          <w:color w:val="000000" w:themeColor="text1"/>
          <w:sz w:val="28"/>
          <w:szCs w:val="28"/>
        </w:rPr>
        <w:t>7</w:t>
      </w:r>
      <w:r>
        <w:rPr>
          <w:rFonts w:ascii="Times New Roman" w:eastAsia="宋体" w:hAnsi="Times New Roman" w:hint="eastAsia"/>
          <w:color w:val="000000" w:themeColor="text1"/>
          <w:sz w:val="28"/>
          <w:szCs w:val="28"/>
        </w:rPr>
        <w:t>月</w:t>
      </w:r>
      <w:r w:rsidR="00584654">
        <w:rPr>
          <w:rFonts w:ascii="Times New Roman" w:eastAsia="宋体" w:hAnsi="Times New Roman"/>
          <w:color w:val="000000" w:themeColor="text1"/>
          <w:sz w:val="28"/>
          <w:szCs w:val="28"/>
        </w:rPr>
        <w:t>07</w:t>
      </w:r>
      <w:r>
        <w:rPr>
          <w:rFonts w:ascii="Times New Roman" w:eastAsia="宋体" w:hAnsi="Times New Roman" w:hint="eastAsia"/>
          <w:color w:val="000000" w:themeColor="text1"/>
          <w:sz w:val="28"/>
          <w:szCs w:val="28"/>
        </w:rPr>
        <w:t>日时。</w:t>
      </w:r>
    </w:p>
    <w:p w14:paraId="4F988941"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五、投标保证金：无</w:t>
      </w:r>
    </w:p>
    <w:p w14:paraId="1FA8CBA2"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六、开标时间：另行通知。</w:t>
      </w:r>
    </w:p>
    <w:p w14:paraId="7BB7541A"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七、开标地点：重庆西南铝医院。</w:t>
      </w:r>
    </w:p>
    <w:p w14:paraId="0199E5AE"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八、其他补充事宜</w:t>
      </w:r>
    </w:p>
    <w:p w14:paraId="2553796D" w14:textId="77777777" w:rsidR="004E318F" w:rsidRDefault="008A411A">
      <w:pPr>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hint="eastAsia"/>
          <w:spacing w:val="20"/>
          <w:sz w:val="28"/>
          <w:szCs w:val="28"/>
        </w:rPr>
        <w:t>一</w:t>
      </w:r>
      <w:r>
        <w:rPr>
          <w:rFonts w:ascii="Times New Roman" w:eastAsia="宋体" w:hAnsi="Times New Roman" w:hint="eastAsia"/>
          <w:spacing w:val="20"/>
          <w:sz w:val="28"/>
          <w:szCs w:val="28"/>
        </w:rPr>
        <w:t>)</w:t>
      </w:r>
      <w:r>
        <w:rPr>
          <w:rFonts w:ascii="Times New Roman" w:eastAsia="宋体" w:hAnsi="Times New Roman"/>
          <w:spacing w:val="20"/>
          <w:sz w:val="28"/>
          <w:szCs w:val="28"/>
        </w:rPr>
        <w:t>投标文件须全部盖章</w:t>
      </w:r>
      <w:r>
        <w:rPr>
          <w:rFonts w:ascii="Times New Roman" w:eastAsia="宋体" w:hAnsi="Times New Roman"/>
          <w:spacing w:val="20"/>
          <w:sz w:val="28"/>
          <w:szCs w:val="28"/>
        </w:rPr>
        <w:t>,</w:t>
      </w:r>
      <w:r>
        <w:rPr>
          <w:rFonts w:ascii="Times New Roman" w:eastAsia="宋体" w:hAnsi="Times New Roman"/>
          <w:spacing w:val="20"/>
          <w:sz w:val="28"/>
          <w:szCs w:val="28"/>
        </w:rPr>
        <w:t>并包括以下内容</w:t>
      </w:r>
      <w:r>
        <w:rPr>
          <w:rFonts w:ascii="Times New Roman" w:eastAsia="宋体" w:hAnsi="Times New Roman" w:hint="eastAsia"/>
          <w:spacing w:val="20"/>
          <w:sz w:val="28"/>
          <w:szCs w:val="28"/>
        </w:rPr>
        <w:t>:</w:t>
      </w:r>
    </w:p>
    <w:p w14:paraId="0E660F63"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1.</w:t>
      </w:r>
      <w:r>
        <w:rPr>
          <w:rFonts w:ascii="Times New Roman" w:eastAsia="宋体" w:hAnsi="Times New Roman" w:cs="仿宋"/>
          <w:sz w:val="30"/>
          <w:szCs w:val="30"/>
        </w:rPr>
        <w:t>投标函</w:t>
      </w:r>
      <w:r>
        <w:rPr>
          <w:rFonts w:ascii="Times New Roman" w:eastAsia="宋体" w:hAnsi="Times New Roman" w:cs="仿宋" w:hint="eastAsia"/>
          <w:sz w:val="30"/>
          <w:szCs w:val="30"/>
        </w:rPr>
        <w:t>；</w:t>
      </w:r>
    </w:p>
    <w:p w14:paraId="7C68F2B2"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2.</w:t>
      </w:r>
      <w:r>
        <w:rPr>
          <w:rFonts w:ascii="Times New Roman" w:eastAsia="宋体" w:hAnsi="Times New Roman" w:cs="仿宋"/>
          <w:sz w:val="30"/>
          <w:szCs w:val="30"/>
        </w:rPr>
        <w:t>承诺书</w:t>
      </w:r>
      <w:r>
        <w:rPr>
          <w:rFonts w:ascii="Times New Roman" w:eastAsia="宋体" w:hAnsi="Times New Roman" w:cs="仿宋" w:hint="eastAsia"/>
          <w:sz w:val="30"/>
          <w:szCs w:val="30"/>
        </w:rPr>
        <w:t>；</w:t>
      </w:r>
    </w:p>
    <w:p w14:paraId="61339D89"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3.</w:t>
      </w:r>
      <w:r>
        <w:rPr>
          <w:rFonts w:ascii="Times New Roman" w:eastAsia="宋体" w:hAnsi="Times New Roman" w:cs="仿宋"/>
          <w:sz w:val="30"/>
          <w:szCs w:val="30"/>
        </w:rPr>
        <w:t>单位营业执照副本</w:t>
      </w:r>
      <w:r>
        <w:rPr>
          <w:rFonts w:ascii="Times New Roman" w:eastAsia="宋体" w:hAnsi="Times New Roman" w:cs="仿宋" w:hint="eastAsia"/>
          <w:sz w:val="30"/>
          <w:szCs w:val="30"/>
        </w:rPr>
        <w:t>；</w:t>
      </w:r>
    </w:p>
    <w:p w14:paraId="142F68D0"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lastRenderedPageBreak/>
        <w:t>4.</w:t>
      </w:r>
      <w:r>
        <w:rPr>
          <w:rFonts w:ascii="Times New Roman" w:eastAsia="宋体" w:hAnsi="Times New Roman" w:cs="仿宋"/>
          <w:sz w:val="30"/>
          <w:szCs w:val="30"/>
        </w:rPr>
        <w:t>银行开户许可证复印件</w:t>
      </w:r>
      <w:r>
        <w:rPr>
          <w:rFonts w:ascii="Times New Roman" w:eastAsia="宋体" w:hAnsi="Times New Roman" w:cs="仿宋" w:hint="eastAsia"/>
          <w:sz w:val="30"/>
          <w:szCs w:val="30"/>
        </w:rPr>
        <w:t>；</w:t>
      </w:r>
    </w:p>
    <w:p w14:paraId="79D4B772"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5.</w:t>
      </w:r>
      <w:r>
        <w:rPr>
          <w:rFonts w:ascii="Times New Roman" w:eastAsia="宋体" w:hAnsi="Times New Roman" w:cs="仿宋"/>
          <w:sz w:val="30"/>
          <w:szCs w:val="30"/>
        </w:rPr>
        <w:t>法定代表人身份证明</w:t>
      </w:r>
      <w:r>
        <w:rPr>
          <w:rFonts w:ascii="Times New Roman" w:eastAsia="宋体" w:hAnsi="Times New Roman" w:cs="仿宋" w:hint="eastAsia"/>
          <w:sz w:val="30"/>
          <w:szCs w:val="30"/>
        </w:rPr>
        <w:t>；</w:t>
      </w:r>
    </w:p>
    <w:p w14:paraId="708E7FFB"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6.</w:t>
      </w:r>
      <w:r>
        <w:rPr>
          <w:rFonts w:ascii="Times New Roman" w:eastAsia="宋体" w:hAnsi="Times New Roman" w:cs="仿宋"/>
          <w:sz w:val="30"/>
          <w:szCs w:val="30"/>
        </w:rPr>
        <w:t>投标人身份证复印件</w:t>
      </w:r>
      <w:r>
        <w:rPr>
          <w:rFonts w:ascii="Times New Roman" w:eastAsia="宋体" w:hAnsi="Times New Roman" w:cs="仿宋" w:hint="eastAsia"/>
          <w:sz w:val="30"/>
          <w:szCs w:val="30"/>
        </w:rPr>
        <w:t>；</w:t>
      </w:r>
    </w:p>
    <w:p w14:paraId="25D0ABDC"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7.</w:t>
      </w:r>
      <w:r>
        <w:rPr>
          <w:rFonts w:ascii="Times New Roman" w:eastAsia="宋体" w:hAnsi="Times New Roman" w:cs="仿宋"/>
          <w:sz w:val="30"/>
          <w:szCs w:val="30"/>
        </w:rPr>
        <w:t>授权委托书</w:t>
      </w:r>
      <w:r>
        <w:rPr>
          <w:rFonts w:ascii="Times New Roman" w:eastAsia="宋体" w:hAnsi="Times New Roman" w:cs="仿宋"/>
          <w:sz w:val="30"/>
          <w:szCs w:val="30"/>
        </w:rPr>
        <w:t>(</w:t>
      </w:r>
      <w:r>
        <w:rPr>
          <w:rFonts w:ascii="Times New Roman" w:eastAsia="宋体" w:hAnsi="Times New Roman" w:cs="仿宋"/>
          <w:sz w:val="30"/>
          <w:szCs w:val="30"/>
        </w:rPr>
        <w:t>非法定代表人投标的</w:t>
      </w:r>
      <w:r>
        <w:rPr>
          <w:rFonts w:ascii="Times New Roman" w:eastAsia="宋体" w:hAnsi="Times New Roman" w:cs="仿宋"/>
          <w:sz w:val="30"/>
          <w:szCs w:val="30"/>
        </w:rPr>
        <w:t>)</w:t>
      </w:r>
      <w:r>
        <w:rPr>
          <w:rFonts w:ascii="Times New Roman" w:eastAsia="宋体" w:hAnsi="Times New Roman" w:cs="仿宋" w:hint="eastAsia"/>
          <w:sz w:val="30"/>
          <w:szCs w:val="30"/>
        </w:rPr>
        <w:t>；</w:t>
      </w:r>
    </w:p>
    <w:p w14:paraId="6E2F019E"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8.</w:t>
      </w:r>
      <w:r>
        <w:rPr>
          <w:rFonts w:ascii="Times New Roman" w:eastAsia="宋体" w:hAnsi="Times New Roman" w:cs="仿宋"/>
          <w:sz w:val="30"/>
          <w:szCs w:val="30"/>
        </w:rPr>
        <w:t>简化费用清单</w:t>
      </w:r>
      <w:r>
        <w:rPr>
          <w:rFonts w:ascii="Times New Roman" w:eastAsia="宋体" w:hAnsi="Times New Roman" w:cs="仿宋" w:hint="eastAsia"/>
          <w:sz w:val="30"/>
          <w:szCs w:val="30"/>
        </w:rPr>
        <w:t>；</w:t>
      </w:r>
    </w:p>
    <w:p w14:paraId="1C5DFFAA"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9.</w:t>
      </w:r>
      <w:r>
        <w:rPr>
          <w:rFonts w:ascii="Times New Roman" w:eastAsia="宋体" w:hAnsi="Times New Roman" w:cs="仿宋" w:hint="eastAsia"/>
          <w:sz w:val="30"/>
          <w:szCs w:val="30"/>
        </w:rPr>
        <w:t>商务</w:t>
      </w:r>
      <w:r>
        <w:rPr>
          <w:rFonts w:ascii="Times New Roman" w:eastAsia="宋体" w:hAnsi="Times New Roman" w:cs="仿宋"/>
          <w:sz w:val="30"/>
          <w:szCs w:val="30"/>
        </w:rPr>
        <w:t>承诺</w:t>
      </w:r>
      <w:r>
        <w:rPr>
          <w:rFonts w:ascii="Times New Roman" w:eastAsia="宋体" w:hAnsi="Times New Roman" w:cs="仿宋" w:hint="eastAsia"/>
          <w:sz w:val="30"/>
          <w:szCs w:val="30"/>
        </w:rPr>
        <w:t>。</w:t>
      </w:r>
    </w:p>
    <w:p w14:paraId="5D25DA92"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本项目质保期按照国家标准与规范</w:t>
      </w:r>
      <w:r>
        <w:rPr>
          <w:rFonts w:ascii="Times New Roman" w:eastAsia="宋体" w:hAnsi="Times New Roman"/>
          <w:spacing w:val="20"/>
          <w:sz w:val="28"/>
          <w:szCs w:val="28"/>
        </w:rPr>
        <w:t>,</w:t>
      </w:r>
      <w:r>
        <w:rPr>
          <w:rFonts w:ascii="Times New Roman" w:eastAsia="宋体" w:hAnsi="Times New Roman"/>
          <w:spacing w:val="20"/>
          <w:sz w:val="28"/>
          <w:szCs w:val="28"/>
        </w:rPr>
        <w:t>并承担相应责任。</w:t>
      </w:r>
    </w:p>
    <w:p w14:paraId="103F0DA0" w14:textId="77777777" w:rsidR="004E318F" w:rsidRDefault="008A411A">
      <w:pPr>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hint="eastAsia"/>
          <w:spacing w:val="20"/>
          <w:sz w:val="28"/>
          <w:szCs w:val="28"/>
        </w:rPr>
        <w:t>二</w:t>
      </w:r>
      <w:r>
        <w:rPr>
          <w:rFonts w:ascii="Times New Roman" w:eastAsia="宋体" w:hAnsi="Times New Roman"/>
          <w:spacing w:val="20"/>
          <w:sz w:val="28"/>
          <w:szCs w:val="28"/>
        </w:rPr>
        <w:t>)</w:t>
      </w:r>
      <w:r>
        <w:rPr>
          <w:rFonts w:ascii="Times New Roman" w:eastAsia="宋体" w:hAnsi="Times New Roman"/>
          <w:spacing w:val="20"/>
          <w:sz w:val="28"/>
          <w:szCs w:val="28"/>
        </w:rPr>
        <w:t>提供投标文件的方式、地点</w:t>
      </w:r>
    </w:p>
    <w:p w14:paraId="5DFA6CE5"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w:t>
      </w: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w:t>
      </w:r>
      <w:r>
        <w:rPr>
          <w:rFonts w:ascii="Times New Roman" w:eastAsia="宋体" w:hAnsi="Times New Roman"/>
          <w:spacing w:val="20"/>
          <w:sz w:val="28"/>
          <w:szCs w:val="28"/>
        </w:rPr>
        <w:t>书面提交</w:t>
      </w:r>
      <w:r>
        <w:rPr>
          <w:rFonts w:ascii="Times New Roman" w:eastAsia="宋体" w:hAnsi="Times New Roman"/>
          <w:spacing w:val="20"/>
          <w:sz w:val="28"/>
          <w:szCs w:val="28"/>
        </w:rPr>
        <w:t>:</w:t>
      </w:r>
      <w:r>
        <w:rPr>
          <w:rFonts w:ascii="Times New Roman" w:eastAsia="宋体" w:hAnsi="Times New Roman"/>
          <w:spacing w:val="20"/>
          <w:sz w:val="28"/>
          <w:szCs w:val="28"/>
        </w:rPr>
        <w:t>每个文件都盖章后装入大牛皮纸信</w:t>
      </w:r>
      <w:r>
        <w:rPr>
          <w:rFonts w:ascii="Times New Roman" w:eastAsia="宋体" w:hAnsi="Times New Roman" w:hint="eastAsia"/>
          <w:spacing w:val="20"/>
          <w:sz w:val="28"/>
          <w:szCs w:val="28"/>
        </w:rPr>
        <w:t>。</w:t>
      </w:r>
    </w:p>
    <w:p w14:paraId="6B3068C0"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封</w:t>
      </w:r>
      <w:r>
        <w:rPr>
          <w:rFonts w:ascii="Times New Roman" w:eastAsia="宋体" w:hAnsi="Times New Roman"/>
          <w:spacing w:val="20"/>
          <w:sz w:val="28"/>
          <w:szCs w:val="28"/>
        </w:rPr>
        <w:t>,</w:t>
      </w:r>
      <w:r>
        <w:rPr>
          <w:rFonts w:ascii="Times New Roman" w:eastAsia="宋体" w:hAnsi="Times New Roman"/>
          <w:spacing w:val="20"/>
          <w:sz w:val="28"/>
          <w:szCs w:val="28"/>
        </w:rPr>
        <w:t>密封后加盖公章</w:t>
      </w:r>
      <w:r>
        <w:rPr>
          <w:rFonts w:ascii="Times New Roman" w:eastAsia="宋体" w:hAnsi="Times New Roman"/>
          <w:spacing w:val="20"/>
          <w:sz w:val="28"/>
          <w:szCs w:val="28"/>
        </w:rPr>
        <w:t>,</w:t>
      </w:r>
      <w:r>
        <w:rPr>
          <w:rFonts w:ascii="Times New Roman" w:eastAsia="宋体" w:hAnsi="Times New Roman"/>
          <w:spacing w:val="20"/>
          <w:sz w:val="28"/>
          <w:szCs w:val="28"/>
        </w:rPr>
        <w:t>信封上留下联系人姓名及联系电话。</w:t>
      </w:r>
    </w:p>
    <w:p w14:paraId="3B2F8C9B" w14:textId="77777777" w:rsidR="004E318F" w:rsidRDefault="008A411A">
      <w:pPr>
        <w:tabs>
          <w:tab w:val="left" w:pos="312"/>
        </w:tabs>
        <w:jc w:val="left"/>
        <w:rPr>
          <w:rFonts w:ascii="Times New Roman" w:eastAsia="宋体" w:hAnsi="Times New Roman"/>
          <w:spacing w:val="20"/>
          <w:sz w:val="28"/>
          <w:szCs w:val="28"/>
        </w:rPr>
      </w:pPr>
      <w:r>
        <w:rPr>
          <w:rFonts w:ascii="Times New Roman" w:eastAsia="宋体" w:hAnsi="Times New Roman" w:hint="eastAsia"/>
          <w:spacing w:val="20"/>
          <w:sz w:val="28"/>
          <w:szCs w:val="28"/>
        </w:rPr>
        <w:t>（</w:t>
      </w:r>
      <w:r>
        <w:rPr>
          <w:rFonts w:ascii="Times New Roman" w:eastAsia="宋体" w:hAnsi="Times New Roman" w:hint="eastAsia"/>
          <w:spacing w:val="20"/>
          <w:sz w:val="28"/>
          <w:szCs w:val="28"/>
        </w:rPr>
        <w:t>2</w:t>
      </w:r>
      <w:r>
        <w:rPr>
          <w:rFonts w:ascii="Times New Roman" w:eastAsia="宋体" w:hAnsi="Times New Roman" w:hint="eastAsia"/>
          <w:spacing w:val="20"/>
          <w:sz w:val="28"/>
          <w:szCs w:val="28"/>
        </w:rPr>
        <w:t>）接受投标地点：重庆西南铝医院</w:t>
      </w:r>
    </w:p>
    <w:p w14:paraId="201317C3" w14:textId="77777777" w:rsidR="004E318F" w:rsidRDefault="008A411A">
      <w:pPr>
        <w:widowControl/>
        <w:spacing w:line="360" w:lineRule="auto"/>
        <w:rPr>
          <w:rFonts w:ascii="Times New Roman" w:eastAsia="宋体" w:hAnsi="Times New Roman" w:cs="宋体"/>
          <w:b/>
          <w:bCs/>
          <w:kern w:val="0"/>
          <w:sz w:val="24"/>
        </w:rPr>
      </w:pPr>
      <w:r>
        <w:rPr>
          <w:rFonts w:ascii="Times New Roman" w:eastAsia="宋体" w:hAnsi="Times New Roman" w:cs="宋体" w:hint="eastAsia"/>
          <w:b/>
          <w:bCs/>
          <w:kern w:val="0"/>
          <w:sz w:val="24"/>
        </w:rPr>
        <w:t>项目内容：</w:t>
      </w:r>
    </w:p>
    <w:tbl>
      <w:tblPr>
        <w:tblStyle w:val="ad"/>
        <w:tblW w:w="0" w:type="auto"/>
        <w:tblLook w:val="04A0" w:firstRow="1" w:lastRow="0" w:firstColumn="1" w:lastColumn="0" w:noHBand="0" w:noVBand="1"/>
      </w:tblPr>
      <w:tblGrid>
        <w:gridCol w:w="1271"/>
        <w:gridCol w:w="7789"/>
      </w:tblGrid>
      <w:tr w:rsidR="004E318F" w14:paraId="6B8E8A70" w14:textId="77777777">
        <w:tc>
          <w:tcPr>
            <w:tcW w:w="1271" w:type="dxa"/>
            <w:vMerge w:val="restart"/>
            <w:vAlign w:val="center"/>
          </w:tcPr>
          <w:p w14:paraId="443A0635" w14:textId="77777777" w:rsidR="004E318F" w:rsidRDefault="008A411A">
            <w:pPr>
              <w:spacing w:line="360" w:lineRule="auto"/>
              <w:jc w:val="center"/>
              <w:rPr>
                <w:rFonts w:ascii="Times New Roman" w:eastAsia="宋体" w:hAnsi="Times New Roman" w:cs="宋体"/>
                <w:kern w:val="0"/>
                <w:sz w:val="24"/>
              </w:rPr>
            </w:pPr>
            <w:r>
              <w:rPr>
                <w:rFonts w:ascii="Times New Roman" w:eastAsia="宋体" w:hAnsi="Times New Roman" w:cs="宋体" w:hint="eastAsia"/>
                <w:kern w:val="0"/>
                <w:sz w:val="24"/>
              </w:rPr>
              <w:t>三级等保复评</w:t>
            </w:r>
          </w:p>
        </w:tc>
        <w:tc>
          <w:tcPr>
            <w:tcW w:w="7789" w:type="dxa"/>
          </w:tcPr>
          <w:p w14:paraId="0A5148BA"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技术要求：</w:t>
            </w:r>
          </w:p>
          <w:p w14:paraId="3C982988"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kern w:val="0"/>
                <w:szCs w:val="21"/>
              </w:rPr>
              <w:t>为保障被测重要系统符合国家信息系统安全等级保护政策要求，本着公平公正的原则，根据《信息安全等级保护管理办法》等国家相关文件和等保</w:t>
            </w:r>
            <w:r>
              <w:rPr>
                <w:rFonts w:ascii="Times New Roman" w:eastAsia="宋体" w:hAnsi="Times New Roman" w:cs="宋体"/>
                <w:kern w:val="0"/>
                <w:szCs w:val="21"/>
              </w:rPr>
              <w:t>2.0</w:t>
            </w:r>
            <w:r>
              <w:rPr>
                <w:rFonts w:ascii="Times New Roman" w:eastAsia="宋体" w:hAnsi="Times New Roman" w:cs="宋体"/>
                <w:kern w:val="0"/>
                <w:szCs w:val="21"/>
              </w:rPr>
              <w:t>标准的要求，测评机构应当从以下多个层面开展等保测评工作并逐一出具报告：</w:t>
            </w:r>
          </w:p>
          <w:tbl>
            <w:tblPr>
              <w:tblW w:w="0" w:type="auto"/>
              <w:tblLook w:val="04A0" w:firstRow="1" w:lastRow="0" w:firstColumn="1" w:lastColumn="0" w:noHBand="0" w:noVBand="1"/>
            </w:tblPr>
            <w:tblGrid>
              <w:gridCol w:w="463"/>
              <w:gridCol w:w="1400"/>
              <w:gridCol w:w="2088"/>
              <w:gridCol w:w="476"/>
              <w:gridCol w:w="1381"/>
              <w:gridCol w:w="1755"/>
            </w:tblGrid>
            <w:tr w:rsidR="004E318F" w14:paraId="574C1B51" w14:textId="77777777">
              <w:trPr>
                <w:trHeight w:val="31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47E22A5"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序号</w:t>
                  </w:r>
                </w:p>
              </w:tc>
              <w:tc>
                <w:tcPr>
                  <w:tcW w:w="1400" w:type="dxa"/>
                  <w:tcBorders>
                    <w:top w:val="single" w:sz="4" w:space="0" w:color="auto"/>
                    <w:left w:val="nil"/>
                    <w:bottom w:val="single" w:sz="4" w:space="0" w:color="auto"/>
                    <w:right w:val="single" w:sz="4" w:space="0" w:color="auto"/>
                  </w:tcBorders>
                  <w:shd w:val="clear" w:color="auto" w:fill="auto"/>
                  <w:vAlign w:val="center"/>
                </w:tcPr>
                <w:p w14:paraId="6603DE6B"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shd w:val="clear" w:color="auto" w:fill="auto"/>
                  <w:vAlign w:val="center"/>
                </w:tcPr>
                <w:p w14:paraId="3D789DD7"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工作单元名称</w:t>
                  </w:r>
                </w:p>
              </w:tc>
              <w:tc>
                <w:tcPr>
                  <w:tcW w:w="476" w:type="dxa"/>
                  <w:tcBorders>
                    <w:top w:val="single" w:sz="4" w:space="0" w:color="auto"/>
                    <w:left w:val="nil"/>
                    <w:bottom w:val="single" w:sz="4" w:space="0" w:color="auto"/>
                    <w:right w:val="single" w:sz="4" w:space="0" w:color="auto"/>
                  </w:tcBorders>
                  <w:vAlign w:val="center"/>
                </w:tcPr>
                <w:p w14:paraId="78490996"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序号</w:t>
                  </w:r>
                </w:p>
              </w:tc>
              <w:tc>
                <w:tcPr>
                  <w:tcW w:w="1381" w:type="dxa"/>
                  <w:tcBorders>
                    <w:top w:val="single" w:sz="4" w:space="0" w:color="auto"/>
                    <w:left w:val="nil"/>
                    <w:bottom w:val="single" w:sz="4" w:space="0" w:color="auto"/>
                    <w:right w:val="single" w:sz="4" w:space="0" w:color="auto"/>
                  </w:tcBorders>
                  <w:vAlign w:val="center"/>
                </w:tcPr>
                <w:p w14:paraId="1FD73B80"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vAlign w:val="center"/>
                </w:tcPr>
                <w:p w14:paraId="707B4C4A" w14:textId="77777777" w:rsidR="004E318F" w:rsidRDefault="008A411A">
                  <w:pPr>
                    <w:widowControl/>
                    <w:adjustRightInd w:val="0"/>
                    <w:snapToGrid w:val="0"/>
                    <w:rPr>
                      <w:rFonts w:ascii="Times New Roman" w:eastAsia="宋体" w:hAnsi="Times New Roman" w:cs="宋体"/>
                      <w:b/>
                      <w:bCs/>
                      <w:kern w:val="0"/>
                      <w:szCs w:val="21"/>
                    </w:rPr>
                  </w:pPr>
                  <w:r>
                    <w:rPr>
                      <w:rFonts w:ascii="Times New Roman" w:eastAsia="宋体" w:hAnsi="Times New Roman" w:cs="宋体"/>
                      <w:b/>
                      <w:bCs/>
                      <w:kern w:val="0"/>
                      <w:szCs w:val="21"/>
                    </w:rPr>
                    <w:t>工作单元名称</w:t>
                  </w:r>
                </w:p>
              </w:tc>
            </w:tr>
            <w:tr w:rsidR="004E318F" w14:paraId="2CB1E11D"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1DC0E6F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0C68705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安全物理环境</w:t>
                  </w:r>
                </w:p>
              </w:tc>
              <w:tc>
                <w:tcPr>
                  <w:tcW w:w="0" w:type="auto"/>
                  <w:tcBorders>
                    <w:top w:val="nil"/>
                    <w:left w:val="nil"/>
                    <w:bottom w:val="single" w:sz="4" w:space="0" w:color="auto"/>
                    <w:right w:val="single" w:sz="4" w:space="0" w:color="auto"/>
                  </w:tcBorders>
                  <w:shd w:val="clear" w:color="auto" w:fill="auto"/>
                  <w:vAlign w:val="center"/>
                </w:tcPr>
                <w:p w14:paraId="1DAA635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物理位置选择</w:t>
                  </w:r>
                </w:p>
              </w:tc>
              <w:tc>
                <w:tcPr>
                  <w:tcW w:w="476" w:type="dxa"/>
                  <w:tcBorders>
                    <w:top w:val="nil"/>
                    <w:left w:val="nil"/>
                    <w:bottom w:val="single" w:sz="4" w:space="0" w:color="auto"/>
                    <w:right w:val="single" w:sz="4" w:space="0" w:color="auto"/>
                  </w:tcBorders>
                  <w:vAlign w:val="center"/>
                </w:tcPr>
                <w:p w14:paraId="4E7D28E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43</w:t>
                  </w:r>
                </w:p>
              </w:tc>
              <w:tc>
                <w:tcPr>
                  <w:tcW w:w="1381" w:type="dxa"/>
                  <w:vMerge w:val="restart"/>
                  <w:tcBorders>
                    <w:top w:val="nil"/>
                    <w:left w:val="nil"/>
                    <w:right w:val="single" w:sz="4" w:space="0" w:color="auto"/>
                  </w:tcBorders>
                  <w:vAlign w:val="center"/>
                </w:tcPr>
                <w:p w14:paraId="213CE48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安全管理制度</w:t>
                  </w:r>
                </w:p>
              </w:tc>
              <w:tc>
                <w:tcPr>
                  <w:tcW w:w="0" w:type="auto"/>
                  <w:tcBorders>
                    <w:top w:val="nil"/>
                    <w:left w:val="nil"/>
                    <w:bottom w:val="single" w:sz="4" w:space="0" w:color="auto"/>
                    <w:right w:val="single" w:sz="4" w:space="0" w:color="auto"/>
                  </w:tcBorders>
                  <w:vAlign w:val="center"/>
                </w:tcPr>
                <w:p w14:paraId="1241E37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安全策略</w:t>
                  </w:r>
                </w:p>
              </w:tc>
            </w:tr>
            <w:tr w:rsidR="004E318F" w14:paraId="3196639C"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3F15ED9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w:t>
                  </w:r>
                </w:p>
              </w:tc>
              <w:tc>
                <w:tcPr>
                  <w:tcW w:w="1400" w:type="dxa"/>
                  <w:vMerge/>
                  <w:tcBorders>
                    <w:top w:val="nil"/>
                    <w:left w:val="single" w:sz="4" w:space="0" w:color="auto"/>
                    <w:bottom w:val="single" w:sz="4" w:space="0" w:color="auto"/>
                    <w:right w:val="single" w:sz="4" w:space="0" w:color="auto"/>
                  </w:tcBorders>
                  <w:vAlign w:val="center"/>
                </w:tcPr>
                <w:p w14:paraId="47480AA7"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1CD71E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物理访问控制</w:t>
                  </w:r>
                </w:p>
              </w:tc>
              <w:tc>
                <w:tcPr>
                  <w:tcW w:w="476" w:type="dxa"/>
                  <w:tcBorders>
                    <w:top w:val="nil"/>
                    <w:left w:val="nil"/>
                    <w:bottom w:val="single" w:sz="4" w:space="0" w:color="auto"/>
                    <w:right w:val="single" w:sz="4" w:space="0" w:color="auto"/>
                  </w:tcBorders>
                  <w:vAlign w:val="center"/>
                </w:tcPr>
                <w:p w14:paraId="73AB483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44</w:t>
                  </w:r>
                </w:p>
              </w:tc>
              <w:tc>
                <w:tcPr>
                  <w:tcW w:w="1381" w:type="dxa"/>
                  <w:vMerge/>
                  <w:tcBorders>
                    <w:left w:val="nil"/>
                    <w:right w:val="single" w:sz="4" w:space="0" w:color="auto"/>
                  </w:tcBorders>
                  <w:vAlign w:val="center"/>
                </w:tcPr>
                <w:p w14:paraId="64B011F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E4F76F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管理制度</w:t>
                  </w:r>
                </w:p>
              </w:tc>
            </w:tr>
            <w:tr w:rsidR="004E318F" w14:paraId="5228F9DE"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1782B3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w:t>
                  </w:r>
                </w:p>
              </w:tc>
              <w:tc>
                <w:tcPr>
                  <w:tcW w:w="1400" w:type="dxa"/>
                  <w:vMerge/>
                  <w:tcBorders>
                    <w:top w:val="nil"/>
                    <w:left w:val="single" w:sz="4" w:space="0" w:color="auto"/>
                    <w:bottom w:val="single" w:sz="4" w:space="0" w:color="auto"/>
                    <w:right w:val="single" w:sz="4" w:space="0" w:color="auto"/>
                  </w:tcBorders>
                  <w:vAlign w:val="center"/>
                </w:tcPr>
                <w:p w14:paraId="2A1ECB20"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A63650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防盗窃和防破坏</w:t>
                  </w:r>
                </w:p>
              </w:tc>
              <w:tc>
                <w:tcPr>
                  <w:tcW w:w="476" w:type="dxa"/>
                  <w:tcBorders>
                    <w:top w:val="nil"/>
                    <w:left w:val="nil"/>
                    <w:bottom w:val="single" w:sz="4" w:space="0" w:color="auto"/>
                    <w:right w:val="single" w:sz="4" w:space="0" w:color="auto"/>
                  </w:tcBorders>
                  <w:vAlign w:val="center"/>
                </w:tcPr>
                <w:p w14:paraId="0532D3B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45</w:t>
                  </w:r>
                </w:p>
              </w:tc>
              <w:tc>
                <w:tcPr>
                  <w:tcW w:w="1381" w:type="dxa"/>
                  <w:vMerge/>
                  <w:tcBorders>
                    <w:left w:val="nil"/>
                    <w:right w:val="single" w:sz="4" w:space="0" w:color="auto"/>
                  </w:tcBorders>
                  <w:vAlign w:val="center"/>
                </w:tcPr>
                <w:p w14:paraId="494994D7"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AFB5CC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制定和发布</w:t>
                  </w:r>
                </w:p>
              </w:tc>
            </w:tr>
            <w:tr w:rsidR="004E318F" w14:paraId="72D412D4"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906989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w:t>
                  </w:r>
                </w:p>
              </w:tc>
              <w:tc>
                <w:tcPr>
                  <w:tcW w:w="1400" w:type="dxa"/>
                  <w:vMerge/>
                  <w:tcBorders>
                    <w:top w:val="nil"/>
                    <w:left w:val="single" w:sz="4" w:space="0" w:color="auto"/>
                    <w:bottom w:val="single" w:sz="4" w:space="0" w:color="auto"/>
                    <w:right w:val="single" w:sz="4" w:space="0" w:color="auto"/>
                  </w:tcBorders>
                  <w:vAlign w:val="center"/>
                </w:tcPr>
                <w:p w14:paraId="5D186B4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CD8C39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防雷击</w:t>
                  </w:r>
                </w:p>
              </w:tc>
              <w:tc>
                <w:tcPr>
                  <w:tcW w:w="476" w:type="dxa"/>
                  <w:tcBorders>
                    <w:top w:val="nil"/>
                    <w:left w:val="nil"/>
                    <w:bottom w:val="single" w:sz="4" w:space="0" w:color="auto"/>
                    <w:right w:val="single" w:sz="4" w:space="0" w:color="auto"/>
                  </w:tcBorders>
                  <w:vAlign w:val="center"/>
                </w:tcPr>
                <w:p w14:paraId="1E513B6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46</w:t>
                  </w:r>
                </w:p>
              </w:tc>
              <w:tc>
                <w:tcPr>
                  <w:tcW w:w="1381" w:type="dxa"/>
                  <w:vMerge/>
                  <w:tcBorders>
                    <w:left w:val="nil"/>
                    <w:bottom w:val="single" w:sz="4" w:space="0" w:color="auto"/>
                    <w:right w:val="single" w:sz="4" w:space="0" w:color="auto"/>
                  </w:tcBorders>
                  <w:vAlign w:val="center"/>
                </w:tcPr>
                <w:p w14:paraId="730B8300"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66299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评审和修订</w:t>
                  </w:r>
                </w:p>
              </w:tc>
            </w:tr>
            <w:tr w:rsidR="004E318F" w14:paraId="40EE3252"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CE337D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w:t>
                  </w:r>
                </w:p>
              </w:tc>
              <w:tc>
                <w:tcPr>
                  <w:tcW w:w="1400" w:type="dxa"/>
                  <w:vMerge/>
                  <w:tcBorders>
                    <w:top w:val="nil"/>
                    <w:left w:val="single" w:sz="4" w:space="0" w:color="auto"/>
                    <w:bottom w:val="single" w:sz="4" w:space="0" w:color="auto"/>
                    <w:right w:val="single" w:sz="4" w:space="0" w:color="auto"/>
                  </w:tcBorders>
                  <w:vAlign w:val="center"/>
                </w:tcPr>
                <w:p w14:paraId="43E21171"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2C3E9D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防火</w:t>
                  </w:r>
                </w:p>
              </w:tc>
              <w:tc>
                <w:tcPr>
                  <w:tcW w:w="476" w:type="dxa"/>
                  <w:tcBorders>
                    <w:top w:val="nil"/>
                    <w:left w:val="nil"/>
                    <w:bottom w:val="single" w:sz="4" w:space="0" w:color="auto"/>
                    <w:right w:val="single" w:sz="4" w:space="0" w:color="auto"/>
                  </w:tcBorders>
                  <w:vAlign w:val="center"/>
                </w:tcPr>
                <w:p w14:paraId="73C2DF8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47</w:t>
                  </w:r>
                </w:p>
              </w:tc>
              <w:tc>
                <w:tcPr>
                  <w:tcW w:w="1381" w:type="dxa"/>
                  <w:vMerge w:val="restart"/>
                  <w:tcBorders>
                    <w:top w:val="nil"/>
                    <w:left w:val="nil"/>
                    <w:right w:val="single" w:sz="4" w:space="0" w:color="auto"/>
                  </w:tcBorders>
                  <w:vAlign w:val="center"/>
                </w:tcPr>
                <w:p w14:paraId="698965E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安全管理机构</w:t>
                  </w:r>
                </w:p>
              </w:tc>
              <w:tc>
                <w:tcPr>
                  <w:tcW w:w="0" w:type="auto"/>
                  <w:tcBorders>
                    <w:top w:val="nil"/>
                    <w:left w:val="nil"/>
                    <w:bottom w:val="single" w:sz="4" w:space="0" w:color="auto"/>
                    <w:right w:val="single" w:sz="4" w:space="0" w:color="auto"/>
                  </w:tcBorders>
                  <w:vAlign w:val="center"/>
                </w:tcPr>
                <w:p w14:paraId="35B1B8F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岗位设置</w:t>
                  </w:r>
                </w:p>
              </w:tc>
            </w:tr>
            <w:tr w:rsidR="004E318F" w14:paraId="6201F525"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D0D587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w:t>
                  </w:r>
                </w:p>
              </w:tc>
              <w:tc>
                <w:tcPr>
                  <w:tcW w:w="1400" w:type="dxa"/>
                  <w:vMerge/>
                  <w:tcBorders>
                    <w:top w:val="nil"/>
                    <w:left w:val="single" w:sz="4" w:space="0" w:color="auto"/>
                    <w:bottom w:val="single" w:sz="4" w:space="0" w:color="auto"/>
                    <w:right w:val="single" w:sz="4" w:space="0" w:color="auto"/>
                  </w:tcBorders>
                  <w:vAlign w:val="center"/>
                </w:tcPr>
                <w:p w14:paraId="5408B868"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D97576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防水和防潮</w:t>
                  </w:r>
                </w:p>
              </w:tc>
              <w:tc>
                <w:tcPr>
                  <w:tcW w:w="476" w:type="dxa"/>
                  <w:tcBorders>
                    <w:top w:val="nil"/>
                    <w:left w:val="nil"/>
                    <w:bottom w:val="single" w:sz="4" w:space="0" w:color="auto"/>
                    <w:right w:val="single" w:sz="4" w:space="0" w:color="auto"/>
                  </w:tcBorders>
                  <w:vAlign w:val="center"/>
                </w:tcPr>
                <w:p w14:paraId="26E88B2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48</w:t>
                  </w:r>
                </w:p>
              </w:tc>
              <w:tc>
                <w:tcPr>
                  <w:tcW w:w="1381" w:type="dxa"/>
                  <w:vMerge/>
                  <w:tcBorders>
                    <w:left w:val="nil"/>
                    <w:right w:val="single" w:sz="4" w:space="0" w:color="auto"/>
                  </w:tcBorders>
                  <w:vAlign w:val="center"/>
                </w:tcPr>
                <w:p w14:paraId="601C10E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E6FDB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人员配备</w:t>
                  </w:r>
                </w:p>
              </w:tc>
            </w:tr>
            <w:tr w:rsidR="004E318F" w14:paraId="27A98B0E"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02672B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w:t>
                  </w:r>
                </w:p>
              </w:tc>
              <w:tc>
                <w:tcPr>
                  <w:tcW w:w="1400" w:type="dxa"/>
                  <w:vMerge/>
                  <w:tcBorders>
                    <w:top w:val="nil"/>
                    <w:left w:val="single" w:sz="4" w:space="0" w:color="auto"/>
                    <w:bottom w:val="single" w:sz="4" w:space="0" w:color="auto"/>
                    <w:right w:val="single" w:sz="4" w:space="0" w:color="auto"/>
                  </w:tcBorders>
                  <w:vAlign w:val="center"/>
                </w:tcPr>
                <w:p w14:paraId="5E0BD45C"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6DEAD4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防静电</w:t>
                  </w:r>
                </w:p>
              </w:tc>
              <w:tc>
                <w:tcPr>
                  <w:tcW w:w="476" w:type="dxa"/>
                  <w:tcBorders>
                    <w:top w:val="nil"/>
                    <w:left w:val="nil"/>
                    <w:bottom w:val="single" w:sz="4" w:space="0" w:color="auto"/>
                    <w:right w:val="single" w:sz="4" w:space="0" w:color="auto"/>
                  </w:tcBorders>
                  <w:vAlign w:val="center"/>
                </w:tcPr>
                <w:p w14:paraId="162A52B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49</w:t>
                  </w:r>
                </w:p>
              </w:tc>
              <w:tc>
                <w:tcPr>
                  <w:tcW w:w="1381" w:type="dxa"/>
                  <w:vMerge/>
                  <w:tcBorders>
                    <w:left w:val="nil"/>
                    <w:right w:val="single" w:sz="4" w:space="0" w:color="auto"/>
                  </w:tcBorders>
                  <w:vAlign w:val="center"/>
                </w:tcPr>
                <w:p w14:paraId="3912670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2F50E2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授权和审批</w:t>
                  </w:r>
                </w:p>
              </w:tc>
            </w:tr>
            <w:tr w:rsidR="004E318F" w14:paraId="07727166"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2E4855E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w:t>
                  </w:r>
                </w:p>
              </w:tc>
              <w:tc>
                <w:tcPr>
                  <w:tcW w:w="1400" w:type="dxa"/>
                  <w:vMerge/>
                  <w:tcBorders>
                    <w:top w:val="nil"/>
                    <w:left w:val="single" w:sz="4" w:space="0" w:color="auto"/>
                    <w:bottom w:val="single" w:sz="4" w:space="0" w:color="auto"/>
                    <w:right w:val="single" w:sz="4" w:space="0" w:color="auto"/>
                  </w:tcBorders>
                  <w:vAlign w:val="center"/>
                </w:tcPr>
                <w:p w14:paraId="28145324"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EC645D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温湿度控制</w:t>
                  </w:r>
                </w:p>
              </w:tc>
              <w:tc>
                <w:tcPr>
                  <w:tcW w:w="476" w:type="dxa"/>
                  <w:tcBorders>
                    <w:top w:val="nil"/>
                    <w:left w:val="nil"/>
                    <w:bottom w:val="single" w:sz="4" w:space="0" w:color="auto"/>
                    <w:right w:val="single" w:sz="4" w:space="0" w:color="auto"/>
                  </w:tcBorders>
                  <w:vAlign w:val="center"/>
                </w:tcPr>
                <w:p w14:paraId="21A9F82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50</w:t>
                  </w:r>
                </w:p>
              </w:tc>
              <w:tc>
                <w:tcPr>
                  <w:tcW w:w="1381" w:type="dxa"/>
                  <w:vMerge/>
                  <w:tcBorders>
                    <w:left w:val="nil"/>
                    <w:right w:val="single" w:sz="4" w:space="0" w:color="auto"/>
                  </w:tcBorders>
                  <w:vAlign w:val="center"/>
                </w:tcPr>
                <w:p w14:paraId="21FF8E5B"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544622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沟通和合作</w:t>
                  </w:r>
                </w:p>
              </w:tc>
            </w:tr>
            <w:tr w:rsidR="004E318F" w14:paraId="43A3079B"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C75082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9</w:t>
                  </w:r>
                </w:p>
              </w:tc>
              <w:tc>
                <w:tcPr>
                  <w:tcW w:w="1400" w:type="dxa"/>
                  <w:vMerge/>
                  <w:tcBorders>
                    <w:top w:val="nil"/>
                    <w:left w:val="single" w:sz="4" w:space="0" w:color="auto"/>
                    <w:bottom w:val="single" w:sz="4" w:space="0" w:color="auto"/>
                    <w:right w:val="single" w:sz="4" w:space="0" w:color="auto"/>
                  </w:tcBorders>
                  <w:vAlign w:val="center"/>
                </w:tcPr>
                <w:p w14:paraId="40C7BA68"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946FE9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电力供应</w:t>
                  </w:r>
                </w:p>
              </w:tc>
              <w:tc>
                <w:tcPr>
                  <w:tcW w:w="476" w:type="dxa"/>
                  <w:tcBorders>
                    <w:top w:val="nil"/>
                    <w:left w:val="nil"/>
                    <w:bottom w:val="single" w:sz="4" w:space="0" w:color="auto"/>
                    <w:right w:val="single" w:sz="4" w:space="0" w:color="auto"/>
                  </w:tcBorders>
                  <w:vAlign w:val="center"/>
                </w:tcPr>
                <w:p w14:paraId="4CD7ECE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51</w:t>
                  </w:r>
                </w:p>
              </w:tc>
              <w:tc>
                <w:tcPr>
                  <w:tcW w:w="1381" w:type="dxa"/>
                  <w:vMerge/>
                  <w:tcBorders>
                    <w:left w:val="nil"/>
                    <w:bottom w:val="single" w:sz="4" w:space="0" w:color="auto"/>
                    <w:right w:val="single" w:sz="4" w:space="0" w:color="auto"/>
                  </w:tcBorders>
                  <w:vAlign w:val="center"/>
                </w:tcPr>
                <w:p w14:paraId="30E0FCAB"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8A952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审核和检查</w:t>
                  </w:r>
                </w:p>
              </w:tc>
            </w:tr>
            <w:tr w:rsidR="004E318F" w14:paraId="0260C4F3"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6067AA1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10</w:t>
                  </w:r>
                </w:p>
              </w:tc>
              <w:tc>
                <w:tcPr>
                  <w:tcW w:w="1400" w:type="dxa"/>
                  <w:vMerge/>
                  <w:tcBorders>
                    <w:top w:val="nil"/>
                    <w:left w:val="single" w:sz="4" w:space="0" w:color="auto"/>
                    <w:bottom w:val="single" w:sz="4" w:space="0" w:color="auto"/>
                    <w:right w:val="single" w:sz="4" w:space="0" w:color="auto"/>
                  </w:tcBorders>
                  <w:vAlign w:val="center"/>
                </w:tcPr>
                <w:p w14:paraId="03F4F39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731F3B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电磁防护</w:t>
                  </w:r>
                </w:p>
              </w:tc>
              <w:tc>
                <w:tcPr>
                  <w:tcW w:w="476" w:type="dxa"/>
                  <w:tcBorders>
                    <w:top w:val="nil"/>
                    <w:left w:val="nil"/>
                    <w:bottom w:val="single" w:sz="4" w:space="0" w:color="auto"/>
                    <w:right w:val="single" w:sz="4" w:space="0" w:color="auto"/>
                  </w:tcBorders>
                  <w:vAlign w:val="center"/>
                </w:tcPr>
                <w:p w14:paraId="58DF364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52</w:t>
                  </w:r>
                </w:p>
              </w:tc>
              <w:tc>
                <w:tcPr>
                  <w:tcW w:w="1381" w:type="dxa"/>
                  <w:vMerge w:val="restart"/>
                  <w:tcBorders>
                    <w:top w:val="nil"/>
                    <w:left w:val="nil"/>
                    <w:right w:val="single" w:sz="4" w:space="0" w:color="auto"/>
                  </w:tcBorders>
                  <w:vAlign w:val="center"/>
                </w:tcPr>
                <w:p w14:paraId="2BD96B4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安全管理人员</w:t>
                  </w:r>
                </w:p>
              </w:tc>
              <w:tc>
                <w:tcPr>
                  <w:tcW w:w="0" w:type="auto"/>
                  <w:tcBorders>
                    <w:top w:val="nil"/>
                    <w:left w:val="nil"/>
                    <w:bottom w:val="single" w:sz="4" w:space="0" w:color="auto"/>
                    <w:right w:val="single" w:sz="4" w:space="0" w:color="auto"/>
                  </w:tcBorders>
                  <w:vAlign w:val="center"/>
                </w:tcPr>
                <w:p w14:paraId="2E5E820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人员录用</w:t>
                  </w:r>
                </w:p>
              </w:tc>
            </w:tr>
            <w:tr w:rsidR="004E318F" w14:paraId="37F00C98"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5705A9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52505B8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安全通信网络</w:t>
                  </w:r>
                </w:p>
              </w:tc>
              <w:tc>
                <w:tcPr>
                  <w:tcW w:w="0" w:type="auto"/>
                  <w:tcBorders>
                    <w:top w:val="nil"/>
                    <w:left w:val="nil"/>
                    <w:bottom w:val="single" w:sz="4" w:space="0" w:color="auto"/>
                    <w:right w:val="single" w:sz="4" w:space="0" w:color="auto"/>
                  </w:tcBorders>
                  <w:shd w:val="clear" w:color="auto" w:fill="auto"/>
                  <w:vAlign w:val="center"/>
                </w:tcPr>
                <w:p w14:paraId="6FD4208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网络架构</w:t>
                  </w:r>
                </w:p>
              </w:tc>
              <w:tc>
                <w:tcPr>
                  <w:tcW w:w="476" w:type="dxa"/>
                  <w:tcBorders>
                    <w:top w:val="nil"/>
                    <w:left w:val="nil"/>
                    <w:bottom w:val="single" w:sz="4" w:space="0" w:color="auto"/>
                    <w:right w:val="single" w:sz="4" w:space="0" w:color="auto"/>
                  </w:tcBorders>
                  <w:vAlign w:val="center"/>
                </w:tcPr>
                <w:p w14:paraId="4128DCF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53</w:t>
                  </w:r>
                </w:p>
              </w:tc>
              <w:tc>
                <w:tcPr>
                  <w:tcW w:w="1381" w:type="dxa"/>
                  <w:vMerge/>
                  <w:tcBorders>
                    <w:left w:val="nil"/>
                    <w:right w:val="single" w:sz="4" w:space="0" w:color="auto"/>
                  </w:tcBorders>
                  <w:vAlign w:val="center"/>
                </w:tcPr>
                <w:p w14:paraId="491A47C4"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8190FE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人员离岗</w:t>
                  </w:r>
                </w:p>
              </w:tc>
            </w:tr>
            <w:tr w:rsidR="004E318F" w14:paraId="3E09B2A5"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F1FF65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12</w:t>
                  </w:r>
                </w:p>
              </w:tc>
              <w:tc>
                <w:tcPr>
                  <w:tcW w:w="1400" w:type="dxa"/>
                  <w:vMerge/>
                  <w:tcBorders>
                    <w:top w:val="nil"/>
                    <w:left w:val="single" w:sz="4" w:space="0" w:color="auto"/>
                    <w:bottom w:val="single" w:sz="4" w:space="0" w:color="auto"/>
                    <w:right w:val="single" w:sz="4" w:space="0" w:color="auto"/>
                  </w:tcBorders>
                  <w:vAlign w:val="center"/>
                </w:tcPr>
                <w:p w14:paraId="583945C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836167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通信传输</w:t>
                  </w:r>
                </w:p>
              </w:tc>
              <w:tc>
                <w:tcPr>
                  <w:tcW w:w="476" w:type="dxa"/>
                  <w:tcBorders>
                    <w:top w:val="nil"/>
                    <w:left w:val="nil"/>
                    <w:bottom w:val="single" w:sz="4" w:space="0" w:color="auto"/>
                    <w:right w:val="single" w:sz="4" w:space="0" w:color="auto"/>
                  </w:tcBorders>
                  <w:vAlign w:val="center"/>
                </w:tcPr>
                <w:p w14:paraId="4697DDA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54</w:t>
                  </w:r>
                </w:p>
              </w:tc>
              <w:tc>
                <w:tcPr>
                  <w:tcW w:w="1381" w:type="dxa"/>
                  <w:vMerge/>
                  <w:tcBorders>
                    <w:left w:val="nil"/>
                    <w:right w:val="single" w:sz="4" w:space="0" w:color="auto"/>
                  </w:tcBorders>
                  <w:vAlign w:val="center"/>
                </w:tcPr>
                <w:p w14:paraId="00B764E4"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0C1512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安全意识教育和培训</w:t>
                  </w:r>
                </w:p>
              </w:tc>
            </w:tr>
            <w:tr w:rsidR="004E318F" w14:paraId="01A4C590"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151739B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13</w:t>
                  </w:r>
                </w:p>
              </w:tc>
              <w:tc>
                <w:tcPr>
                  <w:tcW w:w="1400" w:type="dxa"/>
                  <w:vMerge/>
                  <w:tcBorders>
                    <w:top w:val="nil"/>
                    <w:left w:val="single" w:sz="4" w:space="0" w:color="auto"/>
                    <w:bottom w:val="single" w:sz="4" w:space="0" w:color="auto"/>
                    <w:right w:val="single" w:sz="4" w:space="0" w:color="auto"/>
                  </w:tcBorders>
                  <w:vAlign w:val="center"/>
                </w:tcPr>
                <w:p w14:paraId="370EBA50"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B0E60C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057132F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55</w:t>
                  </w:r>
                </w:p>
              </w:tc>
              <w:tc>
                <w:tcPr>
                  <w:tcW w:w="1381" w:type="dxa"/>
                  <w:vMerge/>
                  <w:tcBorders>
                    <w:left w:val="nil"/>
                    <w:right w:val="single" w:sz="4" w:space="0" w:color="auto"/>
                  </w:tcBorders>
                  <w:vAlign w:val="center"/>
                </w:tcPr>
                <w:p w14:paraId="0085D048"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9774AF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外部人员访问管理</w:t>
                  </w:r>
                </w:p>
              </w:tc>
            </w:tr>
            <w:tr w:rsidR="004E318F" w14:paraId="5953B939"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293BC90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759CEA3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安全区域边界</w:t>
                  </w:r>
                </w:p>
              </w:tc>
              <w:tc>
                <w:tcPr>
                  <w:tcW w:w="0" w:type="auto"/>
                  <w:tcBorders>
                    <w:top w:val="nil"/>
                    <w:left w:val="nil"/>
                    <w:bottom w:val="single" w:sz="4" w:space="0" w:color="auto"/>
                    <w:right w:val="single" w:sz="4" w:space="0" w:color="auto"/>
                  </w:tcBorders>
                  <w:shd w:val="clear" w:color="auto" w:fill="auto"/>
                  <w:vAlign w:val="center"/>
                </w:tcPr>
                <w:p w14:paraId="1FD213F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边界防护</w:t>
                  </w:r>
                </w:p>
              </w:tc>
              <w:tc>
                <w:tcPr>
                  <w:tcW w:w="476" w:type="dxa"/>
                  <w:tcBorders>
                    <w:top w:val="nil"/>
                    <w:left w:val="nil"/>
                    <w:bottom w:val="single" w:sz="4" w:space="0" w:color="auto"/>
                    <w:right w:val="single" w:sz="4" w:space="0" w:color="auto"/>
                  </w:tcBorders>
                  <w:vAlign w:val="center"/>
                </w:tcPr>
                <w:p w14:paraId="59FA198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56</w:t>
                  </w:r>
                </w:p>
              </w:tc>
              <w:tc>
                <w:tcPr>
                  <w:tcW w:w="1381" w:type="dxa"/>
                  <w:vMerge/>
                  <w:tcBorders>
                    <w:left w:val="nil"/>
                    <w:right w:val="single" w:sz="4" w:space="0" w:color="auto"/>
                  </w:tcBorders>
                  <w:vAlign w:val="center"/>
                </w:tcPr>
                <w:p w14:paraId="51E60C95"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9EBD6D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岗位设置</w:t>
                  </w:r>
                </w:p>
              </w:tc>
            </w:tr>
            <w:tr w:rsidR="004E318F" w14:paraId="5328B330"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BF5B42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lastRenderedPageBreak/>
                    <w:t>15</w:t>
                  </w:r>
                </w:p>
              </w:tc>
              <w:tc>
                <w:tcPr>
                  <w:tcW w:w="1400" w:type="dxa"/>
                  <w:vMerge/>
                  <w:tcBorders>
                    <w:top w:val="nil"/>
                    <w:left w:val="single" w:sz="4" w:space="0" w:color="auto"/>
                    <w:bottom w:val="single" w:sz="4" w:space="0" w:color="auto"/>
                    <w:right w:val="single" w:sz="4" w:space="0" w:color="auto"/>
                  </w:tcBorders>
                  <w:vAlign w:val="center"/>
                </w:tcPr>
                <w:p w14:paraId="1C0CD3A0"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31F4F0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0DAC31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57</w:t>
                  </w:r>
                </w:p>
              </w:tc>
              <w:tc>
                <w:tcPr>
                  <w:tcW w:w="1381" w:type="dxa"/>
                  <w:vMerge/>
                  <w:tcBorders>
                    <w:left w:val="nil"/>
                    <w:right w:val="single" w:sz="4" w:space="0" w:color="auto"/>
                  </w:tcBorders>
                  <w:vAlign w:val="center"/>
                </w:tcPr>
                <w:p w14:paraId="47FA8293"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BE74D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人员配备</w:t>
                  </w:r>
                </w:p>
              </w:tc>
            </w:tr>
            <w:tr w:rsidR="004E318F" w14:paraId="609B087F"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B6F0FE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16</w:t>
                  </w:r>
                </w:p>
              </w:tc>
              <w:tc>
                <w:tcPr>
                  <w:tcW w:w="1400" w:type="dxa"/>
                  <w:vMerge/>
                  <w:tcBorders>
                    <w:top w:val="nil"/>
                    <w:left w:val="single" w:sz="4" w:space="0" w:color="auto"/>
                    <w:bottom w:val="single" w:sz="4" w:space="0" w:color="auto"/>
                    <w:right w:val="single" w:sz="4" w:space="0" w:color="auto"/>
                  </w:tcBorders>
                  <w:vAlign w:val="center"/>
                </w:tcPr>
                <w:p w14:paraId="4EC1039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DB4151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5BD04BA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58</w:t>
                  </w:r>
                </w:p>
              </w:tc>
              <w:tc>
                <w:tcPr>
                  <w:tcW w:w="1381" w:type="dxa"/>
                  <w:vMerge/>
                  <w:tcBorders>
                    <w:left w:val="nil"/>
                    <w:right w:val="single" w:sz="4" w:space="0" w:color="auto"/>
                  </w:tcBorders>
                  <w:vAlign w:val="center"/>
                </w:tcPr>
                <w:p w14:paraId="1AA6561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B1FB2F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授权和审批</w:t>
                  </w:r>
                </w:p>
              </w:tc>
            </w:tr>
            <w:tr w:rsidR="004E318F" w14:paraId="413AF8C4"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36A1DFD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17</w:t>
                  </w:r>
                </w:p>
              </w:tc>
              <w:tc>
                <w:tcPr>
                  <w:tcW w:w="1400" w:type="dxa"/>
                  <w:vMerge/>
                  <w:tcBorders>
                    <w:top w:val="nil"/>
                    <w:left w:val="single" w:sz="4" w:space="0" w:color="auto"/>
                    <w:bottom w:val="single" w:sz="4" w:space="0" w:color="auto"/>
                    <w:right w:val="single" w:sz="4" w:space="0" w:color="auto"/>
                  </w:tcBorders>
                  <w:vAlign w:val="center"/>
                </w:tcPr>
                <w:p w14:paraId="7B15A7B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8D07C3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恶意代码和垃圾邮件防范</w:t>
                  </w:r>
                </w:p>
              </w:tc>
              <w:tc>
                <w:tcPr>
                  <w:tcW w:w="476" w:type="dxa"/>
                  <w:tcBorders>
                    <w:top w:val="nil"/>
                    <w:left w:val="nil"/>
                    <w:bottom w:val="single" w:sz="4" w:space="0" w:color="auto"/>
                    <w:right w:val="single" w:sz="4" w:space="0" w:color="auto"/>
                  </w:tcBorders>
                  <w:vAlign w:val="center"/>
                </w:tcPr>
                <w:p w14:paraId="1A32655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59</w:t>
                  </w:r>
                </w:p>
              </w:tc>
              <w:tc>
                <w:tcPr>
                  <w:tcW w:w="1381" w:type="dxa"/>
                  <w:vMerge/>
                  <w:tcBorders>
                    <w:left w:val="nil"/>
                    <w:right w:val="single" w:sz="4" w:space="0" w:color="auto"/>
                  </w:tcBorders>
                  <w:vAlign w:val="center"/>
                </w:tcPr>
                <w:p w14:paraId="20F7500D"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4DED7B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沟通和合作</w:t>
                  </w:r>
                </w:p>
              </w:tc>
            </w:tr>
            <w:tr w:rsidR="004E318F" w14:paraId="6E0BF9D4"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E66516C"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18</w:t>
                  </w:r>
                </w:p>
              </w:tc>
              <w:tc>
                <w:tcPr>
                  <w:tcW w:w="1400" w:type="dxa"/>
                  <w:vMerge/>
                  <w:tcBorders>
                    <w:top w:val="nil"/>
                    <w:left w:val="single" w:sz="4" w:space="0" w:color="auto"/>
                    <w:bottom w:val="single" w:sz="4" w:space="0" w:color="auto"/>
                    <w:right w:val="single" w:sz="4" w:space="0" w:color="auto"/>
                  </w:tcBorders>
                  <w:vAlign w:val="center"/>
                </w:tcPr>
                <w:p w14:paraId="064E4406"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3945EF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79EFCE9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60</w:t>
                  </w:r>
                </w:p>
              </w:tc>
              <w:tc>
                <w:tcPr>
                  <w:tcW w:w="1381" w:type="dxa"/>
                  <w:vMerge/>
                  <w:tcBorders>
                    <w:left w:val="nil"/>
                    <w:bottom w:val="single" w:sz="4" w:space="0" w:color="auto"/>
                    <w:right w:val="single" w:sz="4" w:space="0" w:color="auto"/>
                  </w:tcBorders>
                  <w:vAlign w:val="center"/>
                </w:tcPr>
                <w:p w14:paraId="4967593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568861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审核和检查</w:t>
                  </w:r>
                </w:p>
              </w:tc>
            </w:tr>
            <w:tr w:rsidR="004E318F" w14:paraId="5B2598EC"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C7C1A8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19</w:t>
                  </w:r>
                </w:p>
              </w:tc>
              <w:tc>
                <w:tcPr>
                  <w:tcW w:w="1400" w:type="dxa"/>
                  <w:vMerge/>
                  <w:tcBorders>
                    <w:top w:val="nil"/>
                    <w:left w:val="single" w:sz="4" w:space="0" w:color="auto"/>
                    <w:bottom w:val="single" w:sz="4" w:space="0" w:color="auto"/>
                    <w:right w:val="single" w:sz="4" w:space="0" w:color="auto"/>
                  </w:tcBorders>
                  <w:vAlign w:val="center"/>
                </w:tcPr>
                <w:p w14:paraId="20125EB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BC8A31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46D0474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61</w:t>
                  </w:r>
                </w:p>
              </w:tc>
              <w:tc>
                <w:tcPr>
                  <w:tcW w:w="1381" w:type="dxa"/>
                  <w:vMerge w:val="restart"/>
                  <w:tcBorders>
                    <w:top w:val="nil"/>
                    <w:left w:val="nil"/>
                    <w:right w:val="single" w:sz="4" w:space="0" w:color="auto"/>
                  </w:tcBorders>
                  <w:vAlign w:val="center"/>
                </w:tcPr>
                <w:p w14:paraId="7A5E7F0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安全建设管理</w:t>
                  </w:r>
                </w:p>
              </w:tc>
              <w:tc>
                <w:tcPr>
                  <w:tcW w:w="0" w:type="auto"/>
                  <w:tcBorders>
                    <w:top w:val="nil"/>
                    <w:left w:val="nil"/>
                    <w:bottom w:val="single" w:sz="4" w:space="0" w:color="auto"/>
                    <w:right w:val="single" w:sz="4" w:space="0" w:color="auto"/>
                  </w:tcBorders>
                  <w:vAlign w:val="center"/>
                </w:tcPr>
                <w:p w14:paraId="093FAF0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定级和备案</w:t>
                  </w:r>
                </w:p>
              </w:tc>
            </w:tr>
            <w:tr w:rsidR="004E318F" w14:paraId="567DD1BB"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C68816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60394D4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安全计算环境</w:t>
                  </w:r>
                </w:p>
              </w:tc>
              <w:tc>
                <w:tcPr>
                  <w:tcW w:w="0" w:type="auto"/>
                  <w:tcBorders>
                    <w:top w:val="nil"/>
                    <w:left w:val="nil"/>
                    <w:bottom w:val="single" w:sz="4" w:space="0" w:color="auto"/>
                    <w:right w:val="single" w:sz="4" w:space="0" w:color="auto"/>
                  </w:tcBorders>
                  <w:shd w:val="clear" w:color="auto" w:fill="auto"/>
                  <w:vAlign w:val="center"/>
                </w:tcPr>
                <w:p w14:paraId="1157204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1C74A11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62</w:t>
                  </w:r>
                </w:p>
              </w:tc>
              <w:tc>
                <w:tcPr>
                  <w:tcW w:w="1381" w:type="dxa"/>
                  <w:vMerge/>
                  <w:tcBorders>
                    <w:left w:val="nil"/>
                    <w:right w:val="single" w:sz="4" w:space="0" w:color="auto"/>
                  </w:tcBorders>
                  <w:vAlign w:val="center"/>
                </w:tcPr>
                <w:p w14:paraId="44F143A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73162A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安全方案设计</w:t>
                  </w:r>
                </w:p>
              </w:tc>
            </w:tr>
            <w:tr w:rsidR="004E318F" w14:paraId="76027529"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33E3C48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21</w:t>
                  </w:r>
                </w:p>
              </w:tc>
              <w:tc>
                <w:tcPr>
                  <w:tcW w:w="1400" w:type="dxa"/>
                  <w:vMerge/>
                  <w:tcBorders>
                    <w:top w:val="nil"/>
                    <w:left w:val="single" w:sz="4" w:space="0" w:color="auto"/>
                    <w:bottom w:val="single" w:sz="4" w:space="0" w:color="auto"/>
                    <w:right w:val="single" w:sz="4" w:space="0" w:color="auto"/>
                  </w:tcBorders>
                  <w:vAlign w:val="center"/>
                </w:tcPr>
                <w:p w14:paraId="43F767D4"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557025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792E054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63</w:t>
                  </w:r>
                </w:p>
              </w:tc>
              <w:tc>
                <w:tcPr>
                  <w:tcW w:w="1381" w:type="dxa"/>
                  <w:vMerge/>
                  <w:tcBorders>
                    <w:left w:val="nil"/>
                    <w:right w:val="single" w:sz="4" w:space="0" w:color="auto"/>
                  </w:tcBorders>
                  <w:vAlign w:val="center"/>
                </w:tcPr>
                <w:p w14:paraId="35294B6B"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430623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产品采购和使用</w:t>
                  </w:r>
                </w:p>
              </w:tc>
            </w:tr>
            <w:tr w:rsidR="004E318F" w14:paraId="2E5B3000"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7559BC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22</w:t>
                  </w:r>
                </w:p>
              </w:tc>
              <w:tc>
                <w:tcPr>
                  <w:tcW w:w="1400" w:type="dxa"/>
                  <w:vMerge/>
                  <w:tcBorders>
                    <w:top w:val="nil"/>
                    <w:left w:val="single" w:sz="4" w:space="0" w:color="auto"/>
                    <w:bottom w:val="single" w:sz="4" w:space="0" w:color="auto"/>
                    <w:right w:val="single" w:sz="4" w:space="0" w:color="auto"/>
                  </w:tcBorders>
                  <w:vAlign w:val="center"/>
                </w:tcPr>
                <w:p w14:paraId="0A4530A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B69367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531DFAB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64</w:t>
                  </w:r>
                </w:p>
              </w:tc>
              <w:tc>
                <w:tcPr>
                  <w:tcW w:w="1381" w:type="dxa"/>
                  <w:vMerge/>
                  <w:tcBorders>
                    <w:left w:val="nil"/>
                    <w:right w:val="single" w:sz="4" w:space="0" w:color="auto"/>
                  </w:tcBorders>
                  <w:vAlign w:val="center"/>
                </w:tcPr>
                <w:p w14:paraId="68EC839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0F5F53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自行软件开发</w:t>
                  </w:r>
                </w:p>
              </w:tc>
            </w:tr>
            <w:tr w:rsidR="004E318F" w14:paraId="045CED19"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B4D2F6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23</w:t>
                  </w:r>
                </w:p>
              </w:tc>
              <w:tc>
                <w:tcPr>
                  <w:tcW w:w="1400" w:type="dxa"/>
                  <w:vMerge/>
                  <w:tcBorders>
                    <w:top w:val="nil"/>
                    <w:left w:val="single" w:sz="4" w:space="0" w:color="auto"/>
                    <w:bottom w:val="single" w:sz="4" w:space="0" w:color="auto"/>
                    <w:right w:val="single" w:sz="4" w:space="0" w:color="auto"/>
                  </w:tcBorders>
                  <w:vAlign w:val="center"/>
                </w:tcPr>
                <w:p w14:paraId="5B1FDC6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0583E5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6846543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65</w:t>
                  </w:r>
                </w:p>
              </w:tc>
              <w:tc>
                <w:tcPr>
                  <w:tcW w:w="1381" w:type="dxa"/>
                  <w:vMerge/>
                  <w:tcBorders>
                    <w:left w:val="nil"/>
                    <w:right w:val="single" w:sz="4" w:space="0" w:color="auto"/>
                  </w:tcBorders>
                  <w:vAlign w:val="center"/>
                </w:tcPr>
                <w:p w14:paraId="0CD7AAC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175754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外包软件开发</w:t>
                  </w:r>
                </w:p>
              </w:tc>
            </w:tr>
            <w:tr w:rsidR="004E318F" w14:paraId="735F25D5"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C0088D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24</w:t>
                  </w:r>
                </w:p>
              </w:tc>
              <w:tc>
                <w:tcPr>
                  <w:tcW w:w="1400" w:type="dxa"/>
                  <w:vMerge/>
                  <w:tcBorders>
                    <w:top w:val="nil"/>
                    <w:left w:val="single" w:sz="4" w:space="0" w:color="auto"/>
                    <w:bottom w:val="single" w:sz="4" w:space="0" w:color="auto"/>
                    <w:right w:val="single" w:sz="4" w:space="0" w:color="auto"/>
                  </w:tcBorders>
                  <w:vAlign w:val="center"/>
                </w:tcPr>
                <w:p w14:paraId="3B8F4347"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214CF3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恶意代码防范</w:t>
                  </w:r>
                </w:p>
              </w:tc>
              <w:tc>
                <w:tcPr>
                  <w:tcW w:w="476" w:type="dxa"/>
                  <w:tcBorders>
                    <w:top w:val="nil"/>
                    <w:left w:val="nil"/>
                    <w:bottom w:val="single" w:sz="4" w:space="0" w:color="auto"/>
                    <w:right w:val="single" w:sz="4" w:space="0" w:color="auto"/>
                  </w:tcBorders>
                  <w:vAlign w:val="center"/>
                </w:tcPr>
                <w:p w14:paraId="7AE00CB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66</w:t>
                  </w:r>
                </w:p>
              </w:tc>
              <w:tc>
                <w:tcPr>
                  <w:tcW w:w="1381" w:type="dxa"/>
                  <w:vMerge/>
                  <w:tcBorders>
                    <w:left w:val="nil"/>
                    <w:right w:val="single" w:sz="4" w:space="0" w:color="auto"/>
                  </w:tcBorders>
                  <w:vAlign w:val="center"/>
                </w:tcPr>
                <w:p w14:paraId="4FA9365D"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B8506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工程实施</w:t>
                  </w:r>
                </w:p>
              </w:tc>
            </w:tr>
            <w:tr w:rsidR="004E318F" w14:paraId="2095F227"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243B51F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25</w:t>
                  </w:r>
                </w:p>
              </w:tc>
              <w:tc>
                <w:tcPr>
                  <w:tcW w:w="1400" w:type="dxa"/>
                  <w:vMerge/>
                  <w:tcBorders>
                    <w:top w:val="nil"/>
                    <w:left w:val="single" w:sz="4" w:space="0" w:color="auto"/>
                    <w:bottom w:val="single" w:sz="4" w:space="0" w:color="auto"/>
                    <w:right w:val="single" w:sz="4" w:space="0" w:color="auto"/>
                  </w:tcBorders>
                  <w:vAlign w:val="center"/>
                </w:tcPr>
                <w:p w14:paraId="12C37B2C"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058FAA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5723DCE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67</w:t>
                  </w:r>
                </w:p>
              </w:tc>
              <w:tc>
                <w:tcPr>
                  <w:tcW w:w="1381" w:type="dxa"/>
                  <w:vMerge/>
                  <w:tcBorders>
                    <w:left w:val="nil"/>
                    <w:right w:val="single" w:sz="4" w:space="0" w:color="auto"/>
                  </w:tcBorders>
                  <w:vAlign w:val="center"/>
                </w:tcPr>
                <w:p w14:paraId="335A952C"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6B6C0D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测试验收</w:t>
                  </w:r>
                </w:p>
              </w:tc>
            </w:tr>
            <w:tr w:rsidR="004E318F" w14:paraId="465D952B"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33778F4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26</w:t>
                  </w:r>
                </w:p>
              </w:tc>
              <w:tc>
                <w:tcPr>
                  <w:tcW w:w="1400" w:type="dxa"/>
                  <w:vMerge/>
                  <w:tcBorders>
                    <w:top w:val="nil"/>
                    <w:left w:val="single" w:sz="4" w:space="0" w:color="auto"/>
                    <w:bottom w:val="single" w:sz="4" w:space="0" w:color="auto"/>
                    <w:right w:val="single" w:sz="4" w:space="0" w:color="auto"/>
                  </w:tcBorders>
                  <w:vAlign w:val="center"/>
                </w:tcPr>
                <w:p w14:paraId="0CC02063"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1A7330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数据完整性</w:t>
                  </w:r>
                </w:p>
              </w:tc>
              <w:tc>
                <w:tcPr>
                  <w:tcW w:w="476" w:type="dxa"/>
                  <w:tcBorders>
                    <w:top w:val="nil"/>
                    <w:left w:val="nil"/>
                    <w:bottom w:val="single" w:sz="4" w:space="0" w:color="auto"/>
                    <w:right w:val="single" w:sz="4" w:space="0" w:color="auto"/>
                  </w:tcBorders>
                  <w:vAlign w:val="center"/>
                </w:tcPr>
                <w:p w14:paraId="3A429EB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68</w:t>
                  </w:r>
                </w:p>
              </w:tc>
              <w:tc>
                <w:tcPr>
                  <w:tcW w:w="1381" w:type="dxa"/>
                  <w:vMerge/>
                  <w:tcBorders>
                    <w:left w:val="nil"/>
                    <w:right w:val="single" w:sz="4" w:space="0" w:color="auto"/>
                  </w:tcBorders>
                  <w:vAlign w:val="center"/>
                </w:tcPr>
                <w:p w14:paraId="3178B67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E8F308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系统交付</w:t>
                  </w:r>
                </w:p>
              </w:tc>
            </w:tr>
            <w:tr w:rsidR="004E318F" w14:paraId="767BC2A4"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F30759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27</w:t>
                  </w:r>
                </w:p>
              </w:tc>
              <w:tc>
                <w:tcPr>
                  <w:tcW w:w="1400" w:type="dxa"/>
                  <w:vMerge/>
                  <w:tcBorders>
                    <w:top w:val="nil"/>
                    <w:left w:val="single" w:sz="4" w:space="0" w:color="auto"/>
                    <w:bottom w:val="single" w:sz="4" w:space="0" w:color="auto"/>
                    <w:right w:val="single" w:sz="4" w:space="0" w:color="auto"/>
                  </w:tcBorders>
                  <w:vAlign w:val="center"/>
                </w:tcPr>
                <w:p w14:paraId="511C6CC3"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A854A2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数据保密性</w:t>
                  </w:r>
                </w:p>
              </w:tc>
              <w:tc>
                <w:tcPr>
                  <w:tcW w:w="476" w:type="dxa"/>
                  <w:tcBorders>
                    <w:top w:val="nil"/>
                    <w:left w:val="nil"/>
                    <w:bottom w:val="single" w:sz="4" w:space="0" w:color="auto"/>
                    <w:right w:val="single" w:sz="4" w:space="0" w:color="auto"/>
                  </w:tcBorders>
                  <w:vAlign w:val="center"/>
                </w:tcPr>
                <w:p w14:paraId="6B731AE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69</w:t>
                  </w:r>
                </w:p>
              </w:tc>
              <w:tc>
                <w:tcPr>
                  <w:tcW w:w="1381" w:type="dxa"/>
                  <w:vMerge/>
                  <w:tcBorders>
                    <w:left w:val="nil"/>
                    <w:right w:val="single" w:sz="4" w:space="0" w:color="auto"/>
                  </w:tcBorders>
                  <w:vAlign w:val="center"/>
                </w:tcPr>
                <w:p w14:paraId="253C57C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5192EB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等级测评</w:t>
                  </w:r>
                </w:p>
              </w:tc>
            </w:tr>
            <w:tr w:rsidR="004E318F" w14:paraId="5F204F98"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4E6F80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28</w:t>
                  </w:r>
                </w:p>
              </w:tc>
              <w:tc>
                <w:tcPr>
                  <w:tcW w:w="1400" w:type="dxa"/>
                  <w:vMerge/>
                  <w:tcBorders>
                    <w:top w:val="nil"/>
                    <w:left w:val="single" w:sz="4" w:space="0" w:color="auto"/>
                    <w:bottom w:val="single" w:sz="4" w:space="0" w:color="auto"/>
                    <w:right w:val="single" w:sz="4" w:space="0" w:color="auto"/>
                  </w:tcBorders>
                  <w:vAlign w:val="center"/>
                </w:tcPr>
                <w:p w14:paraId="2BC6E8E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8E1F27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数据备份恢复</w:t>
                  </w:r>
                </w:p>
              </w:tc>
              <w:tc>
                <w:tcPr>
                  <w:tcW w:w="476" w:type="dxa"/>
                  <w:tcBorders>
                    <w:top w:val="nil"/>
                    <w:left w:val="nil"/>
                    <w:bottom w:val="single" w:sz="4" w:space="0" w:color="auto"/>
                    <w:right w:val="single" w:sz="4" w:space="0" w:color="auto"/>
                  </w:tcBorders>
                  <w:vAlign w:val="center"/>
                </w:tcPr>
                <w:p w14:paraId="39F0248C"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70</w:t>
                  </w:r>
                </w:p>
              </w:tc>
              <w:tc>
                <w:tcPr>
                  <w:tcW w:w="1381" w:type="dxa"/>
                  <w:vMerge/>
                  <w:tcBorders>
                    <w:left w:val="nil"/>
                    <w:bottom w:val="single" w:sz="4" w:space="0" w:color="auto"/>
                    <w:right w:val="single" w:sz="4" w:space="0" w:color="auto"/>
                  </w:tcBorders>
                  <w:vAlign w:val="center"/>
                </w:tcPr>
                <w:p w14:paraId="28476D48"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96E3F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服务供应商选择</w:t>
                  </w:r>
                </w:p>
              </w:tc>
            </w:tr>
            <w:tr w:rsidR="004E318F" w14:paraId="6D7AC323"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59A5E2C"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29</w:t>
                  </w:r>
                </w:p>
              </w:tc>
              <w:tc>
                <w:tcPr>
                  <w:tcW w:w="1400" w:type="dxa"/>
                  <w:vMerge/>
                  <w:tcBorders>
                    <w:top w:val="nil"/>
                    <w:left w:val="single" w:sz="4" w:space="0" w:color="auto"/>
                    <w:bottom w:val="single" w:sz="4" w:space="0" w:color="auto"/>
                    <w:right w:val="single" w:sz="4" w:space="0" w:color="auto"/>
                  </w:tcBorders>
                  <w:vAlign w:val="center"/>
                </w:tcPr>
                <w:p w14:paraId="3E1BA3A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56276F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剩余信息保护</w:t>
                  </w:r>
                </w:p>
              </w:tc>
              <w:tc>
                <w:tcPr>
                  <w:tcW w:w="476" w:type="dxa"/>
                  <w:tcBorders>
                    <w:top w:val="nil"/>
                    <w:left w:val="nil"/>
                    <w:bottom w:val="single" w:sz="4" w:space="0" w:color="auto"/>
                    <w:right w:val="single" w:sz="4" w:space="0" w:color="auto"/>
                  </w:tcBorders>
                  <w:vAlign w:val="center"/>
                </w:tcPr>
                <w:p w14:paraId="1E749EF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71</w:t>
                  </w:r>
                </w:p>
              </w:tc>
              <w:tc>
                <w:tcPr>
                  <w:tcW w:w="1381" w:type="dxa"/>
                  <w:vMerge w:val="restart"/>
                  <w:tcBorders>
                    <w:top w:val="nil"/>
                    <w:left w:val="nil"/>
                    <w:right w:val="single" w:sz="4" w:space="0" w:color="auto"/>
                  </w:tcBorders>
                  <w:vAlign w:val="center"/>
                </w:tcPr>
                <w:p w14:paraId="204739D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安全运维管理</w:t>
                  </w:r>
                </w:p>
              </w:tc>
              <w:tc>
                <w:tcPr>
                  <w:tcW w:w="0" w:type="auto"/>
                  <w:tcBorders>
                    <w:top w:val="nil"/>
                    <w:left w:val="nil"/>
                    <w:bottom w:val="single" w:sz="4" w:space="0" w:color="auto"/>
                    <w:right w:val="single" w:sz="4" w:space="0" w:color="auto"/>
                  </w:tcBorders>
                  <w:vAlign w:val="center"/>
                </w:tcPr>
                <w:p w14:paraId="652CE6B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环境管理</w:t>
                  </w:r>
                </w:p>
              </w:tc>
            </w:tr>
            <w:tr w:rsidR="004E318F" w14:paraId="59FA910D"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199CF4A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30</w:t>
                  </w:r>
                </w:p>
              </w:tc>
              <w:tc>
                <w:tcPr>
                  <w:tcW w:w="1400" w:type="dxa"/>
                  <w:vMerge/>
                  <w:tcBorders>
                    <w:top w:val="nil"/>
                    <w:left w:val="single" w:sz="4" w:space="0" w:color="auto"/>
                    <w:bottom w:val="single" w:sz="4" w:space="0" w:color="auto"/>
                    <w:right w:val="single" w:sz="4" w:space="0" w:color="auto"/>
                  </w:tcBorders>
                  <w:vAlign w:val="center"/>
                </w:tcPr>
                <w:p w14:paraId="3562638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A9179C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个人信息保护</w:t>
                  </w:r>
                </w:p>
              </w:tc>
              <w:tc>
                <w:tcPr>
                  <w:tcW w:w="476" w:type="dxa"/>
                  <w:tcBorders>
                    <w:top w:val="nil"/>
                    <w:left w:val="nil"/>
                    <w:bottom w:val="single" w:sz="4" w:space="0" w:color="auto"/>
                    <w:right w:val="single" w:sz="4" w:space="0" w:color="auto"/>
                  </w:tcBorders>
                  <w:vAlign w:val="center"/>
                </w:tcPr>
                <w:p w14:paraId="1A0C728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72</w:t>
                  </w:r>
                </w:p>
              </w:tc>
              <w:tc>
                <w:tcPr>
                  <w:tcW w:w="1381" w:type="dxa"/>
                  <w:vMerge/>
                  <w:tcBorders>
                    <w:left w:val="nil"/>
                    <w:right w:val="single" w:sz="4" w:space="0" w:color="auto"/>
                  </w:tcBorders>
                  <w:vAlign w:val="center"/>
                </w:tcPr>
                <w:p w14:paraId="77A7C9C6"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1534BE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资产管理</w:t>
                  </w:r>
                </w:p>
              </w:tc>
            </w:tr>
            <w:tr w:rsidR="004E318F" w14:paraId="51FE34ED"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C9B88E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14:paraId="75E0A07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安全管理中心</w:t>
                  </w:r>
                </w:p>
              </w:tc>
              <w:tc>
                <w:tcPr>
                  <w:tcW w:w="0" w:type="auto"/>
                  <w:tcBorders>
                    <w:top w:val="nil"/>
                    <w:left w:val="nil"/>
                    <w:bottom w:val="single" w:sz="4" w:space="0" w:color="auto"/>
                    <w:right w:val="single" w:sz="4" w:space="0" w:color="auto"/>
                  </w:tcBorders>
                  <w:shd w:val="clear" w:color="auto" w:fill="auto"/>
                  <w:vAlign w:val="center"/>
                </w:tcPr>
                <w:p w14:paraId="45791A9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系统管理</w:t>
                  </w:r>
                </w:p>
              </w:tc>
              <w:tc>
                <w:tcPr>
                  <w:tcW w:w="476" w:type="dxa"/>
                  <w:tcBorders>
                    <w:top w:val="nil"/>
                    <w:left w:val="nil"/>
                    <w:bottom w:val="single" w:sz="4" w:space="0" w:color="auto"/>
                    <w:right w:val="single" w:sz="4" w:space="0" w:color="auto"/>
                  </w:tcBorders>
                  <w:vAlign w:val="center"/>
                </w:tcPr>
                <w:p w14:paraId="71EEDCC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73</w:t>
                  </w:r>
                </w:p>
              </w:tc>
              <w:tc>
                <w:tcPr>
                  <w:tcW w:w="1381" w:type="dxa"/>
                  <w:vMerge/>
                  <w:tcBorders>
                    <w:left w:val="nil"/>
                    <w:right w:val="single" w:sz="4" w:space="0" w:color="auto"/>
                  </w:tcBorders>
                  <w:vAlign w:val="center"/>
                </w:tcPr>
                <w:p w14:paraId="19B1E64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FDE1291"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介质管理</w:t>
                  </w:r>
                </w:p>
              </w:tc>
            </w:tr>
            <w:tr w:rsidR="004E318F" w14:paraId="4FC929BB"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20413DA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32</w:t>
                  </w:r>
                </w:p>
              </w:tc>
              <w:tc>
                <w:tcPr>
                  <w:tcW w:w="1400" w:type="dxa"/>
                  <w:vMerge/>
                  <w:tcBorders>
                    <w:top w:val="nil"/>
                    <w:left w:val="single" w:sz="4" w:space="0" w:color="auto"/>
                    <w:bottom w:val="single" w:sz="4" w:space="0" w:color="auto"/>
                    <w:right w:val="single" w:sz="4" w:space="0" w:color="auto"/>
                  </w:tcBorders>
                  <w:vAlign w:val="center"/>
                </w:tcPr>
                <w:p w14:paraId="01E78D3C"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B21EE8C"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审计管理</w:t>
                  </w:r>
                </w:p>
              </w:tc>
              <w:tc>
                <w:tcPr>
                  <w:tcW w:w="476" w:type="dxa"/>
                  <w:tcBorders>
                    <w:top w:val="nil"/>
                    <w:left w:val="nil"/>
                    <w:bottom w:val="single" w:sz="4" w:space="0" w:color="auto"/>
                    <w:right w:val="single" w:sz="4" w:space="0" w:color="auto"/>
                  </w:tcBorders>
                  <w:vAlign w:val="center"/>
                </w:tcPr>
                <w:p w14:paraId="46EA933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74</w:t>
                  </w:r>
                </w:p>
              </w:tc>
              <w:tc>
                <w:tcPr>
                  <w:tcW w:w="1381" w:type="dxa"/>
                  <w:vMerge/>
                  <w:tcBorders>
                    <w:left w:val="nil"/>
                    <w:right w:val="single" w:sz="4" w:space="0" w:color="auto"/>
                  </w:tcBorders>
                  <w:vAlign w:val="center"/>
                </w:tcPr>
                <w:p w14:paraId="19674563"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70DE67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设备维护管理</w:t>
                  </w:r>
                </w:p>
              </w:tc>
            </w:tr>
            <w:tr w:rsidR="004E318F" w14:paraId="48AA53BA"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352D69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33</w:t>
                  </w:r>
                </w:p>
              </w:tc>
              <w:tc>
                <w:tcPr>
                  <w:tcW w:w="1400" w:type="dxa"/>
                  <w:vMerge/>
                  <w:tcBorders>
                    <w:top w:val="nil"/>
                    <w:left w:val="single" w:sz="4" w:space="0" w:color="auto"/>
                    <w:bottom w:val="single" w:sz="4" w:space="0" w:color="auto"/>
                    <w:right w:val="single" w:sz="4" w:space="0" w:color="auto"/>
                  </w:tcBorders>
                  <w:vAlign w:val="center"/>
                </w:tcPr>
                <w:p w14:paraId="4BFFD2D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047AC5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安全管理</w:t>
                  </w:r>
                </w:p>
              </w:tc>
              <w:tc>
                <w:tcPr>
                  <w:tcW w:w="476" w:type="dxa"/>
                  <w:tcBorders>
                    <w:top w:val="nil"/>
                    <w:left w:val="nil"/>
                    <w:bottom w:val="single" w:sz="4" w:space="0" w:color="auto"/>
                    <w:right w:val="single" w:sz="4" w:space="0" w:color="auto"/>
                  </w:tcBorders>
                  <w:vAlign w:val="center"/>
                </w:tcPr>
                <w:p w14:paraId="152929B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75</w:t>
                  </w:r>
                </w:p>
              </w:tc>
              <w:tc>
                <w:tcPr>
                  <w:tcW w:w="1381" w:type="dxa"/>
                  <w:vMerge/>
                  <w:tcBorders>
                    <w:left w:val="nil"/>
                    <w:right w:val="single" w:sz="4" w:space="0" w:color="auto"/>
                  </w:tcBorders>
                  <w:vAlign w:val="center"/>
                </w:tcPr>
                <w:p w14:paraId="38F00AE4"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A2E89F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漏洞和风险管理</w:t>
                  </w:r>
                </w:p>
              </w:tc>
            </w:tr>
            <w:tr w:rsidR="004E318F" w14:paraId="3C062F59"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95AD82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34</w:t>
                  </w:r>
                </w:p>
              </w:tc>
              <w:tc>
                <w:tcPr>
                  <w:tcW w:w="1400" w:type="dxa"/>
                  <w:vMerge/>
                  <w:tcBorders>
                    <w:top w:val="nil"/>
                    <w:left w:val="single" w:sz="4" w:space="0" w:color="auto"/>
                    <w:bottom w:val="single" w:sz="4" w:space="0" w:color="auto"/>
                    <w:right w:val="single" w:sz="4" w:space="0" w:color="auto"/>
                  </w:tcBorders>
                  <w:vAlign w:val="center"/>
                </w:tcPr>
                <w:p w14:paraId="3D23BC0B"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EF1C45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集中管控</w:t>
                  </w:r>
                </w:p>
              </w:tc>
              <w:tc>
                <w:tcPr>
                  <w:tcW w:w="476" w:type="dxa"/>
                  <w:tcBorders>
                    <w:top w:val="nil"/>
                    <w:left w:val="nil"/>
                    <w:bottom w:val="single" w:sz="4" w:space="0" w:color="auto"/>
                    <w:right w:val="single" w:sz="4" w:space="0" w:color="auto"/>
                  </w:tcBorders>
                  <w:vAlign w:val="center"/>
                </w:tcPr>
                <w:p w14:paraId="080E58FC"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76</w:t>
                  </w:r>
                </w:p>
              </w:tc>
              <w:tc>
                <w:tcPr>
                  <w:tcW w:w="1381" w:type="dxa"/>
                  <w:vMerge/>
                  <w:tcBorders>
                    <w:left w:val="nil"/>
                    <w:right w:val="single" w:sz="4" w:space="0" w:color="auto"/>
                  </w:tcBorders>
                  <w:vAlign w:val="center"/>
                </w:tcPr>
                <w:p w14:paraId="571D064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6B9520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网络和系统安全管理</w:t>
                  </w:r>
                </w:p>
              </w:tc>
            </w:tr>
            <w:tr w:rsidR="004E318F" w14:paraId="2E68AF7B"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45338D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35</w:t>
                  </w:r>
                </w:p>
              </w:tc>
              <w:tc>
                <w:tcPr>
                  <w:tcW w:w="1400" w:type="dxa"/>
                  <w:vMerge/>
                  <w:tcBorders>
                    <w:top w:val="nil"/>
                    <w:left w:val="single" w:sz="4" w:space="0" w:color="auto"/>
                    <w:bottom w:val="single" w:sz="4" w:space="0" w:color="auto"/>
                    <w:right w:val="single" w:sz="4" w:space="0" w:color="auto"/>
                  </w:tcBorders>
                  <w:vAlign w:val="center"/>
                </w:tcPr>
                <w:p w14:paraId="17B81282"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BAAB18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0E3C345A"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77</w:t>
                  </w:r>
                </w:p>
              </w:tc>
              <w:tc>
                <w:tcPr>
                  <w:tcW w:w="1381" w:type="dxa"/>
                  <w:vMerge/>
                  <w:tcBorders>
                    <w:left w:val="nil"/>
                    <w:right w:val="single" w:sz="4" w:space="0" w:color="auto"/>
                  </w:tcBorders>
                  <w:vAlign w:val="center"/>
                </w:tcPr>
                <w:p w14:paraId="21C56AC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CCC1F3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恶意代码防范管理</w:t>
                  </w:r>
                </w:p>
              </w:tc>
            </w:tr>
            <w:tr w:rsidR="004E318F" w14:paraId="220C1818"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0120C0B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36</w:t>
                  </w:r>
                </w:p>
              </w:tc>
              <w:tc>
                <w:tcPr>
                  <w:tcW w:w="1400" w:type="dxa"/>
                  <w:vMerge/>
                  <w:tcBorders>
                    <w:top w:val="nil"/>
                    <w:left w:val="single" w:sz="4" w:space="0" w:color="auto"/>
                    <w:bottom w:val="single" w:sz="4" w:space="0" w:color="auto"/>
                    <w:right w:val="single" w:sz="4" w:space="0" w:color="auto"/>
                  </w:tcBorders>
                  <w:vAlign w:val="center"/>
                </w:tcPr>
                <w:p w14:paraId="608D63A6"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B34C23B"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4149A0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78</w:t>
                  </w:r>
                </w:p>
              </w:tc>
              <w:tc>
                <w:tcPr>
                  <w:tcW w:w="1381" w:type="dxa"/>
                  <w:vMerge/>
                  <w:tcBorders>
                    <w:left w:val="nil"/>
                    <w:right w:val="single" w:sz="4" w:space="0" w:color="auto"/>
                  </w:tcBorders>
                  <w:vAlign w:val="center"/>
                </w:tcPr>
                <w:p w14:paraId="4C22C3FE"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E1CF13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配置管理</w:t>
                  </w:r>
                </w:p>
              </w:tc>
            </w:tr>
            <w:tr w:rsidR="004E318F" w14:paraId="4C956E62"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5050F3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37</w:t>
                  </w:r>
                </w:p>
              </w:tc>
              <w:tc>
                <w:tcPr>
                  <w:tcW w:w="1400" w:type="dxa"/>
                  <w:vMerge/>
                  <w:tcBorders>
                    <w:top w:val="nil"/>
                    <w:left w:val="single" w:sz="4" w:space="0" w:color="auto"/>
                    <w:bottom w:val="single" w:sz="4" w:space="0" w:color="auto"/>
                    <w:right w:val="single" w:sz="4" w:space="0" w:color="auto"/>
                  </w:tcBorders>
                  <w:vAlign w:val="center"/>
                </w:tcPr>
                <w:p w14:paraId="6E2550D3"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89A901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64F89F4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79</w:t>
                  </w:r>
                </w:p>
              </w:tc>
              <w:tc>
                <w:tcPr>
                  <w:tcW w:w="1381" w:type="dxa"/>
                  <w:vMerge/>
                  <w:tcBorders>
                    <w:left w:val="nil"/>
                    <w:right w:val="single" w:sz="4" w:space="0" w:color="auto"/>
                  </w:tcBorders>
                  <w:vAlign w:val="center"/>
                </w:tcPr>
                <w:p w14:paraId="7812D846"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7B7B2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密码管理</w:t>
                  </w:r>
                </w:p>
              </w:tc>
            </w:tr>
            <w:tr w:rsidR="004E318F" w14:paraId="44A53F34"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1BB884C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38</w:t>
                  </w:r>
                </w:p>
              </w:tc>
              <w:tc>
                <w:tcPr>
                  <w:tcW w:w="1400" w:type="dxa"/>
                  <w:vMerge/>
                  <w:tcBorders>
                    <w:top w:val="nil"/>
                    <w:left w:val="single" w:sz="4" w:space="0" w:color="auto"/>
                    <w:bottom w:val="single" w:sz="4" w:space="0" w:color="auto"/>
                    <w:right w:val="single" w:sz="4" w:space="0" w:color="auto"/>
                  </w:tcBorders>
                  <w:vAlign w:val="center"/>
                </w:tcPr>
                <w:p w14:paraId="10C9FA8B"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F9D67D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通信完整性</w:t>
                  </w:r>
                </w:p>
              </w:tc>
              <w:tc>
                <w:tcPr>
                  <w:tcW w:w="476" w:type="dxa"/>
                  <w:tcBorders>
                    <w:top w:val="nil"/>
                    <w:left w:val="nil"/>
                    <w:bottom w:val="single" w:sz="4" w:space="0" w:color="auto"/>
                    <w:right w:val="single" w:sz="4" w:space="0" w:color="auto"/>
                  </w:tcBorders>
                  <w:vAlign w:val="center"/>
                </w:tcPr>
                <w:p w14:paraId="68BBAB8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80</w:t>
                  </w:r>
                </w:p>
              </w:tc>
              <w:tc>
                <w:tcPr>
                  <w:tcW w:w="1381" w:type="dxa"/>
                  <w:vMerge/>
                  <w:tcBorders>
                    <w:left w:val="nil"/>
                    <w:right w:val="single" w:sz="4" w:space="0" w:color="auto"/>
                  </w:tcBorders>
                  <w:vAlign w:val="center"/>
                </w:tcPr>
                <w:p w14:paraId="487C0E38"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57D922D"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变更管理</w:t>
                  </w:r>
                </w:p>
              </w:tc>
            </w:tr>
            <w:tr w:rsidR="004E318F" w14:paraId="323F7638"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12768C27"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39</w:t>
                  </w:r>
                </w:p>
              </w:tc>
              <w:tc>
                <w:tcPr>
                  <w:tcW w:w="1400" w:type="dxa"/>
                  <w:vMerge/>
                  <w:tcBorders>
                    <w:top w:val="nil"/>
                    <w:left w:val="single" w:sz="4" w:space="0" w:color="auto"/>
                    <w:bottom w:val="single" w:sz="4" w:space="0" w:color="auto"/>
                    <w:right w:val="single" w:sz="4" w:space="0" w:color="auto"/>
                  </w:tcBorders>
                  <w:vAlign w:val="center"/>
                </w:tcPr>
                <w:p w14:paraId="68EB7AF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CD9954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通信保密性</w:t>
                  </w:r>
                </w:p>
              </w:tc>
              <w:tc>
                <w:tcPr>
                  <w:tcW w:w="476" w:type="dxa"/>
                  <w:tcBorders>
                    <w:top w:val="nil"/>
                    <w:left w:val="nil"/>
                    <w:bottom w:val="single" w:sz="4" w:space="0" w:color="auto"/>
                    <w:right w:val="single" w:sz="4" w:space="0" w:color="auto"/>
                  </w:tcBorders>
                  <w:vAlign w:val="center"/>
                </w:tcPr>
                <w:p w14:paraId="2EFF1554"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81</w:t>
                  </w:r>
                </w:p>
              </w:tc>
              <w:tc>
                <w:tcPr>
                  <w:tcW w:w="1381" w:type="dxa"/>
                  <w:vMerge/>
                  <w:tcBorders>
                    <w:left w:val="nil"/>
                    <w:right w:val="single" w:sz="4" w:space="0" w:color="auto"/>
                  </w:tcBorders>
                  <w:vAlign w:val="center"/>
                </w:tcPr>
                <w:p w14:paraId="091B9381"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C887896"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备份与恢复管理</w:t>
                  </w:r>
                </w:p>
              </w:tc>
            </w:tr>
            <w:tr w:rsidR="004E318F" w14:paraId="0EA8DF36"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7A6FE23"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40</w:t>
                  </w:r>
                </w:p>
              </w:tc>
              <w:tc>
                <w:tcPr>
                  <w:tcW w:w="1400" w:type="dxa"/>
                  <w:vMerge/>
                  <w:tcBorders>
                    <w:top w:val="nil"/>
                    <w:left w:val="single" w:sz="4" w:space="0" w:color="auto"/>
                    <w:bottom w:val="single" w:sz="4" w:space="0" w:color="auto"/>
                    <w:right w:val="single" w:sz="4" w:space="0" w:color="auto"/>
                  </w:tcBorders>
                  <w:vAlign w:val="center"/>
                </w:tcPr>
                <w:p w14:paraId="6C705C9A"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D9D829F"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抗抵赖</w:t>
                  </w:r>
                </w:p>
              </w:tc>
              <w:tc>
                <w:tcPr>
                  <w:tcW w:w="476" w:type="dxa"/>
                  <w:tcBorders>
                    <w:top w:val="nil"/>
                    <w:left w:val="nil"/>
                    <w:bottom w:val="single" w:sz="4" w:space="0" w:color="auto"/>
                    <w:right w:val="single" w:sz="4" w:space="0" w:color="auto"/>
                  </w:tcBorders>
                  <w:vAlign w:val="center"/>
                </w:tcPr>
                <w:p w14:paraId="1BF4CD6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82</w:t>
                  </w:r>
                </w:p>
              </w:tc>
              <w:tc>
                <w:tcPr>
                  <w:tcW w:w="1381" w:type="dxa"/>
                  <w:vMerge/>
                  <w:tcBorders>
                    <w:left w:val="nil"/>
                    <w:right w:val="single" w:sz="4" w:space="0" w:color="auto"/>
                  </w:tcBorders>
                  <w:vAlign w:val="center"/>
                </w:tcPr>
                <w:p w14:paraId="63992B1D"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0B5DDA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安全事件处置</w:t>
                  </w:r>
                </w:p>
              </w:tc>
            </w:tr>
            <w:tr w:rsidR="004E318F" w14:paraId="574CFFF7"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F87DF1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41</w:t>
                  </w:r>
                </w:p>
              </w:tc>
              <w:tc>
                <w:tcPr>
                  <w:tcW w:w="1400" w:type="dxa"/>
                  <w:vMerge/>
                  <w:tcBorders>
                    <w:top w:val="nil"/>
                    <w:left w:val="single" w:sz="4" w:space="0" w:color="auto"/>
                    <w:bottom w:val="single" w:sz="4" w:space="0" w:color="auto"/>
                    <w:right w:val="single" w:sz="4" w:space="0" w:color="auto"/>
                  </w:tcBorders>
                  <w:vAlign w:val="center"/>
                </w:tcPr>
                <w:p w14:paraId="1A86C30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EF4FAF9"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软件容错</w:t>
                  </w:r>
                </w:p>
              </w:tc>
              <w:tc>
                <w:tcPr>
                  <w:tcW w:w="476" w:type="dxa"/>
                  <w:tcBorders>
                    <w:top w:val="nil"/>
                    <w:left w:val="nil"/>
                    <w:bottom w:val="single" w:sz="4" w:space="0" w:color="auto"/>
                    <w:right w:val="single" w:sz="4" w:space="0" w:color="auto"/>
                  </w:tcBorders>
                  <w:vAlign w:val="center"/>
                </w:tcPr>
                <w:p w14:paraId="6AE6865E"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83</w:t>
                  </w:r>
                </w:p>
              </w:tc>
              <w:tc>
                <w:tcPr>
                  <w:tcW w:w="1381" w:type="dxa"/>
                  <w:vMerge/>
                  <w:tcBorders>
                    <w:left w:val="nil"/>
                    <w:right w:val="single" w:sz="4" w:space="0" w:color="auto"/>
                  </w:tcBorders>
                  <w:vAlign w:val="center"/>
                </w:tcPr>
                <w:p w14:paraId="60349A15"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2C1815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应急预案管理</w:t>
                  </w:r>
                </w:p>
              </w:tc>
            </w:tr>
            <w:tr w:rsidR="004E318F" w14:paraId="73FA15D3" w14:textId="77777777">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0049AF2"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42</w:t>
                  </w:r>
                </w:p>
              </w:tc>
              <w:tc>
                <w:tcPr>
                  <w:tcW w:w="1400" w:type="dxa"/>
                  <w:vMerge/>
                  <w:tcBorders>
                    <w:top w:val="nil"/>
                    <w:left w:val="single" w:sz="4" w:space="0" w:color="auto"/>
                    <w:bottom w:val="single" w:sz="4" w:space="0" w:color="auto"/>
                    <w:right w:val="single" w:sz="4" w:space="0" w:color="auto"/>
                  </w:tcBorders>
                  <w:vAlign w:val="center"/>
                </w:tcPr>
                <w:p w14:paraId="0BB90531"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408E305"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资源控制</w:t>
                  </w:r>
                </w:p>
              </w:tc>
              <w:tc>
                <w:tcPr>
                  <w:tcW w:w="476" w:type="dxa"/>
                  <w:tcBorders>
                    <w:top w:val="nil"/>
                    <w:left w:val="nil"/>
                    <w:bottom w:val="single" w:sz="4" w:space="0" w:color="auto"/>
                    <w:right w:val="single" w:sz="4" w:space="0" w:color="auto"/>
                  </w:tcBorders>
                  <w:vAlign w:val="center"/>
                </w:tcPr>
                <w:p w14:paraId="0F374FA8"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84</w:t>
                  </w:r>
                </w:p>
              </w:tc>
              <w:tc>
                <w:tcPr>
                  <w:tcW w:w="1381" w:type="dxa"/>
                  <w:vMerge/>
                  <w:tcBorders>
                    <w:left w:val="nil"/>
                    <w:bottom w:val="single" w:sz="4" w:space="0" w:color="auto"/>
                    <w:right w:val="single" w:sz="4" w:space="0" w:color="auto"/>
                  </w:tcBorders>
                  <w:vAlign w:val="center"/>
                </w:tcPr>
                <w:p w14:paraId="19C3A0D9" w14:textId="77777777" w:rsidR="004E318F" w:rsidRDefault="004E318F">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5CC370" w14:textId="77777777" w:rsidR="004E318F" w:rsidRDefault="008A411A">
                  <w:pPr>
                    <w:widowControl/>
                    <w:adjustRightInd w:val="0"/>
                    <w:snapToGrid w:val="0"/>
                    <w:rPr>
                      <w:rFonts w:ascii="Times New Roman" w:eastAsia="宋体" w:hAnsi="Times New Roman" w:cs="宋体"/>
                      <w:kern w:val="0"/>
                      <w:szCs w:val="21"/>
                    </w:rPr>
                  </w:pPr>
                  <w:r>
                    <w:rPr>
                      <w:rFonts w:ascii="Times New Roman" w:eastAsia="宋体" w:hAnsi="Times New Roman" w:cs="宋体"/>
                      <w:kern w:val="0"/>
                      <w:szCs w:val="21"/>
                    </w:rPr>
                    <w:t>外包运维管理</w:t>
                  </w:r>
                </w:p>
              </w:tc>
            </w:tr>
          </w:tbl>
          <w:p w14:paraId="010D053C" w14:textId="77777777" w:rsidR="004E318F" w:rsidRDefault="004E318F">
            <w:pPr>
              <w:widowControl/>
              <w:spacing w:line="360" w:lineRule="auto"/>
              <w:rPr>
                <w:rFonts w:ascii="Times New Roman" w:eastAsia="宋体" w:hAnsi="Times New Roman" w:cs="宋体"/>
                <w:kern w:val="0"/>
                <w:szCs w:val="21"/>
              </w:rPr>
            </w:pPr>
          </w:p>
        </w:tc>
      </w:tr>
      <w:tr w:rsidR="004E318F" w14:paraId="54FBBE3B" w14:textId="77777777">
        <w:tc>
          <w:tcPr>
            <w:tcW w:w="1271" w:type="dxa"/>
            <w:vMerge/>
            <w:vAlign w:val="center"/>
          </w:tcPr>
          <w:p w14:paraId="28FBF6D4" w14:textId="77777777" w:rsidR="004E318F" w:rsidRDefault="004E318F">
            <w:pPr>
              <w:widowControl/>
              <w:spacing w:line="360" w:lineRule="auto"/>
              <w:jc w:val="center"/>
              <w:rPr>
                <w:rFonts w:ascii="Times New Roman" w:eastAsia="宋体" w:hAnsi="Times New Roman" w:cs="宋体"/>
                <w:kern w:val="0"/>
                <w:sz w:val="24"/>
              </w:rPr>
            </w:pPr>
          </w:p>
        </w:tc>
        <w:tc>
          <w:tcPr>
            <w:tcW w:w="7789" w:type="dxa"/>
          </w:tcPr>
          <w:p w14:paraId="004A7BF1"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实施要求：</w:t>
            </w:r>
          </w:p>
          <w:p w14:paraId="2296B3BA"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在测评过程中，实施方应切实加强对人员、技术等方面的组织管理。与医院签署具有法律意义的保密协议、网络信息安全协议，确保在项目实施过程中涉及的所有信息，不会泄露给第三方单位或个人，不得擅自利用这些信息，保障医院各类业务、应用等不发生网络安全事件。</w:t>
            </w:r>
          </w:p>
          <w:p w14:paraId="0A799ED8"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为更好的完成医院等保测评服务，实施方应严格遵守测评工作规范，客观正确的实施出具测评报告，在测评过程保持严谨的态度，及时准确的完成测评任务。按</w:t>
            </w:r>
            <w:r>
              <w:rPr>
                <w:rFonts w:ascii="Times New Roman" w:eastAsia="宋体" w:hAnsi="Times New Roman" w:cs="宋体" w:hint="eastAsia"/>
                <w:kern w:val="0"/>
                <w:szCs w:val="21"/>
              </w:rPr>
              <w:lastRenderedPageBreak/>
              <w:t>CNAS-CI01</w:t>
            </w:r>
            <w:r>
              <w:rPr>
                <w:rFonts w:ascii="Times New Roman" w:eastAsia="宋体" w:hAnsi="Times New Roman" w:cs="宋体" w:hint="eastAsia"/>
                <w:kern w:val="0"/>
                <w:szCs w:val="21"/>
              </w:rPr>
              <w:t>：《检查机构能力认可准则》最新版本、</w:t>
            </w:r>
            <w:r>
              <w:rPr>
                <w:rFonts w:ascii="Times New Roman" w:eastAsia="宋体" w:hAnsi="Times New Roman" w:cs="宋体" w:hint="eastAsia"/>
                <w:kern w:val="0"/>
                <w:szCs w:val="21"/>
              </w:rPr>
              <w:t>CNAS-CL01</w:t>
            </w:r>
            <w:r>
              <w:rPr>
                <w:rFonts w:ascii="Times New Roman" w:eastAsia="宋体" w:hAnsi="Times New Roman" w:cs="宋体" w:hint="eastAsia"/>
                <w:kern w:val="0"/>
                <w:szCs w:val="21"/>
              </w:rPr>
              <w:t>：《检测和校准实验室能力认可准则》最新版本等相关</w:t>
            </w:r>
            <w:r>
              <w:rPr>
                <w:rFonts w:ascii="Times New Roman" w:eastAsia="宋体" w:hAnsi="Times New Roman" w:cs="宋体" w:hint="eastAsia"/>
                <w:kern w:val="0"/>
                <w:szCs w:val="21"/>
              </w:rPr>
              <w:t>准则要求进行项目管理。</w:t>
            </w:r>
          </w:p>
          <w:p w14:paraId="76CF87C0"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实施方在出具测评报告之日起</w:t>
            </w:r>
            <w:r>
              <w:rPr>
                <w:rFonts w:ascii="Times New Roman" w:eastAsia="宋体" w:hAnsi="Times New Roman" w:cs="宋体" w:hint="eastAsia"/>
                <w:kern w:val="0"/>
                <w:szCs w:val="21"/>
              </w:rPr>
              <w:t>1</w:t>
            </w:r>
            <w:r>
              <w:rPr>
                <w:rFonts w:ascii="Times New Roman" w:eastAsia="宋体" w:hAnsi="Times New Roman" w:cs="宋体" w:hint="eastAsia"/>
                <w:kern w:val="0"/>
                <w:szCs w:val="21"/>
              </w:rPr>
              <w:t>年内为医院提供网络安全咨询服务、技术指导、协助完成风险整改，协助客户单位处理网络安全事件和网络安全事件咨询服务。</w:t>
            </w:r>
          </w:p>
          <w:p w14:paraId="1297D54D"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4.</w:t>
            </w:r>
            <w:r>
              <w:rPr>
                <w:rFonts w:ascii="Times New Roman" w:eastAsia="宋体" w:hAnsi="Times New Roman" w:cs="宋体" w:hint="eastAsia"/>
                <w:kern w:val="0"/>
                <w:szCs w:val="21"/>
              </w:rPr>
              <w:t>实施方在出具测评报告之日起</w:t>
            </w:r>
            <w:r>
              <w:rPr>
                <w:rFonts w:ascii="Times New Roman" w:eastAsia="宋体" w:hAnsi="Times New Roman" w:cs="宋体" w:hint="eastAsia"/>
                <w:kern w:val="0"/>
                <w:szCs w:val="21"/>
              </w:rPr>
              <w:t>1</w:t>
            </w:r>
            <w:r>
              <w:rPr>
                <w:rFonts w:ascii="Times New Roman" w:eastAsia="宋体" w:hAnsi="Times New Roman" w:cs="宋体" w:hint="eastAsia"/>
                <w:kern w:val="0"/>
                <w:szCs w:val="21"/>
              </w:rPr>
              <w:t>年内定期对新发生的互联网安全事件及新发现的安全漏洞向医院通报，通报内容包括利用的安全漏洞，攻击的手段和过程，造成的危害以及处置的结果；安全漏洞通报包括漏洞被利用的方式，造成的危害以及加固的方式；近期国内外所发生的安全事件和动态。</w:t>
            </w:r>
          </w:p>
          <w:p w14:paraId="65DEAAE2"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5.</w:t>
            </w:r>
            <w:r>
              <w:rPr>
                <w:rFonts w:ascii="Times New Roman" w:eastAsia="宋体" w:hAnsi="Times New Roman" w:cs="宋体" w:hint="eastAsia"/>
                <w:kern w:val="0"/>
                <w:szCs w:val="21"/>
              </w:rPr>
              <w:t>医院信息系统发生安全事件后，实施方须为医院的安全事件处置提供技术支持（包含远</w:t>
            </w:r>
            <w:r>
              <w:rPr>
                <w:rFonts w:ascii="Times New Roman" w:eastAsia="宋体" w:hAnsi="Times New Roman" w:cs="宋体" w:hint="eastAsia"/>
                <w:kern w:val="0"/>
                <w:szCs w:val="21"/>
              </w:rPr>
              <w:t>程技术支持和现场技术支持），包括为客户单位在问题分析，漏洞查找，事件处置和整改加固全流程中提供技术支持。</w:t>
            </w:r>
          </w:p>
          <w:p w14:paraId="6538F429"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6.</w:t>
            </w:r>
            <w:r>
              <w:rPr>
                <w:rFonts w:ascii="Times New Roman" w:eastAsia="宋体" w:hAnsi="Times New Roman" w:cs="宋体" w:hint="eastAsia"/>
                <w:kern w:val="0"/>
                <w:szCs w:val="21"/>
              </w:rPr>
              <w:t>重大活动期间，实施方可根据医院需求，提前派驻运维工程师、网络渗透工程师携带技术工具开展服务，保障在重要活动期间网络的安全性与可用性。</w:t>
            </w:r>
          </w:p>
          <w:p w14:paraId="20A80040"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7.</w:t>
            </w:r>
            <w:r>
              <w:rPr>
                <w:rFonts w:ascii="Times New Roman" w:eastAsia="宋体" w:hAnsi="Times New Roman" w:cs="宋体" w:hint="eastAsia"/>
                <w:kern w:val="0"/>
                <w:szCs w:val="21"/>
              </w:rPr>
              <w:t>参与此次等级保护测评的供应商</w:t>
            </w:r>
            <w:r>
              <w:rPr>
                <w:rFonts w:ascii="Times New Roman" w:eastAsia="宋体" w:hAnsi="Times New Roman" w:cs="宋体" w:hint="eastAsia"/>
                <w:kern w:val="0"/>
                <w:szCs w:val="21"/>
              </w:rPr>
              <w:t>派遣的</w:t>
            </w:r>
            <w:r>
              <w:rPr>
                <w:rFonts w:ascii="Times New Roman" w:eastAsia="宋体" w:hAnsi="Times New Roman" w:cs="宋体" w:hint="eastAsia"/>
                <w:kern w:val="0"/>
                <w:szCs w:val="21"/>
              </w:rPr>
              <w:t>测评人员应具备并符合以下要求（实质性要求）：</w:t>
            </w:r>
          </w:p>
          <w:p w14:paraId="3B677FF1"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1</w:t>
            </w:r>
            <w:r>
              <w:rPr>
                <w:rFonts w:ascii="Times New Roman" w:eastAsia="宋体" w:hAnsi="Times New Roman" w:cs="宋体" w:hint="eastAsia"/>
                <w:kern w:val="0"/>
                <w:szCs w:val="21"/>
              </w:rPr>
              <w:t>）本项目要求测评团队成员包括总测评师</w:t>
            </w:r>
            <w:r>
              <w:rPr>
                <w:rFonts w:ascii="Times New Roman" w:eastAsia="宋体" w:hAnsi="Times New Roman" w:cs="宋体" w:hint="eastAsia"/>
                <w:kern w:val="0"/>
                <w:szCs w:val="21"/>
              </w:rPr>
              <w:t>1</w:t>
            </w:r>
            <w:r>
              <w:rPr>
                <w:rFonts w:ascii="Times New Roman" w:eastAsia="宋体" w:hAnsi="Times New Roman" w:cs="宋体" w:hint="eastAsia"/>
                <w:kern w:val="0"/>
                <w:szCs w:val="21"/>
              </w:rPr>
              <w:t>人，技术主管</w:t>
            </w:r>
            <w:r>
              <w:rPr>
                <w:rFonts w:ascii="Times New Roman" w:eastAsia="宋体" w:hAnsi="Times New Roman" w:cs="宋体" w:hint="eastAsia"/>
                <w:kern w:val="0"/>
                <w:szCs w:val="21"/>
              </w:rPr>
              <w:t>1</w:t>
            </w:r>
            <w:r>
              <w:rPr>
                <w:rFonts w:ascii="Times New Roman" w:eastAsia="宋体" w:hAnsi="Times New Roman" w:cs="宋体" w:hint="eastAsia"/>
                <w:kern w:val="0"/>
                <w:szCs w:val="21"/>
              </w:rPr>
              <w:t>人，测评工程师不低于</w:t>
            </w:r>
            <w:r>
              <w:rPr>
                <w:rFonts w:ascii="Times New Roman" w:eastAsia="宋体" w:hAnsi="Times New Roman" w:cs="宋体" w:hint="eastAsia"/>
                <w:kern w:val="0"/>
                <w:szCs w:val="21"/>
              </w:rPr>
              <w:t>2</w:t>
            </w:r>
            <w:r>
              <w:rPr>
                <w:rFonts w:ascii="Times New Roman" w:eastAsia="宋体" w:hAnsi="Times New Roman" w:cs="宋体" w:hint="eastAsia"/>
                <w:kern w:val="0"/>
                <w:szCs w:val="21"/>
              </w:rPr>
              <w:t>人。</w:t>
            </w:r>
          </w:p>
          <w:p w14:paraId="6D6F22D9"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2</w:t>
            </w:r>
            <w:r>
              <w:rPr>
                <w:rFonts w:ascii="Times New Roman" w:eastAsia="宋体" w:hAnsi="Times New Roman" w:cs="宋体" w:hint="eastAsia"/>
                <w:kern w:val="0"/>
                <w:szCs w:val="21"/>
              </w:rPr>
              <w:t>）总测评师具有网络（或信息）安全等级测评师高级证书的基础上具有软件评测师证书。</w:t>
            </w:r>
          </w:p>
          <w:p w14:paraId="4E937A05"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3</w:t>
            </w:r>
            <w:r>
              <w:rPr>
                <w:rFonts w:ascii="Times New Roman" w:eastAsia="宋体" w:hAnsi="Times New Roman" w:cs="宋体" w:hint="eastAsia"/>
                <w:kern w:val="0"/>
                <w:szCs w:val="21"/>
              </w:rPr>
              <w:t>）技术主管具</w:t>
            </w:r>
            <w:r>
              <w:rPr>
                <w:rFonts w:ascii="Times New Roman" w:eastAsia="宋体" w:hAnsi="Times New Roman" w:cs="宋体" w:hint="eastAsia"/>
                <w:kern w:val="0"/>
                <w:szCs w:val="21"/>
              </w:rPr>
              <w:t>有网络（或信息）安全等级测评师证书</w:t>
            </w:r>
            <w:r>
              <w:rPr>
                <w:rFonts w:ascii="Times New Roman" w:eastAsia="宋体" w:hAnsi="Times New Roman" w:cs="宋体" w:hint="eastAsia"/>
                <w:kern w:val="0"/>
                <w:szCs w:val="21"/>
              </w:rPr>
              <w:t>(</w:t>
            </w:r>
            <w:r>
              <w:rPr>
                <w:rFonts w:ascii="Times New Roman" w:eastAsia="宋体" w:hAnsi="Times New Roman" w:cs="宋体" w:hint="eastAsia"/>
                <w:kern w:val="0"/>
                <w:szCs w:val="21"/>
              </w:rPr>
              <w:t>中级及以上）的基础上具有信息系统审计师或注册信息系统审计师。</w:t>
            </w:r>
          </w:p>
          <w:p w14:paraId="722C4471"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4</w:t>
            </w:r>
            <w:r>
              <w:rPr>
                <w:rFonts w:ascii="Times New Roman" w:eastAsia="宋体" w:hAnsi="Times New Roman" w:cs="宋体" w:hint="eastAsia"/>
                <w:kern w:val="0"/>
                <w:szCs w:val="21"/>
              </w:rPr>
              <w:t>）测评工程师需具有网络（或信息）安全等级测评师中级证书</w:t>
            </w:r>
          </w:p>
          <w:p w14:paraId="02B6A55E" w14:textId="77777777" w:rsidR="004E318F" w:rsidRDefault="008A411A">
            <w:pPr>
              <w:widowControl/>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hint="eastAsia"/>
                <w:kern w:val="0"/>
                <w:szCs w:val="21"/>
              </w:rPr>
              <w:t>注：须提供总测评师、技术主管及测评工程师相应证书复印件</w:t>
            </w:r>
            <w:r>
              <w:rPr>
                <w:rFonts w:ascii="Times New Roman" w:eastAsia="宋体" w:hAnsi="Times New Roman" w:cs="宋体" w:hint="eastAsia"/>
                <w:kern w:val="0"/>
                <w:szCs w:val="21"/>
              </w:rPr>
              <w:t>，</w:t>
            </w:r>
            <w:r w:rsidRPr="00CB3A64">
              <w:rPr>
                <w:rFonts w:ascii="Times New Roman" w:eastAsia="宋体" w:hAnsi="Times New Roman" w:cs="仿宋" w:hint="eastAsia"/>
                <w:szCs w:val="21"/>
              </w:rPr>
              <w:t>提供人员</w:t>
            </w:r>
            <w:r w:rsidRPr="00CB3A64">
              <w:rPr>
                <w:rFonts w:ascii="Times New Roman" w:eastAsia="宋体" w:hAnsi="Times New Roman" w:cs="仿宋" w:hint="eastAsia"/>
                <w:szCs w:val="21"/>
              </w:rPr>
              <w:t>2025</w:t>
            </w:r>
            <w:r w:rsidRPr="00CB3A64">
              <w:rPr>
                <w:rFonts w:ascii="Times New Roman" w:eastAsia="宋体" w:hAnsi="Times New Roman" w:cs="仿宋" w:hint="eastAsia"/>
                <w:szCs w:val="21"/>
              </w:rPr>
              <w:t>年</w:t>
            </w:r>
            <w:r w:rsidRPr="00CB3A64">
              <w:rPr>
                <w:rFonts w:ascii="Times New Roman" w:eastAsia="宋体" w:hAnsi="Times New Roman" w:cs="仿宋" w:hint="eastAsia"/>
                <w:szCs w:val="21"/>
              </w:rPr>
              <w:t>3</w:t>
            </w:r>
            <w:r w:rsidRPr="00CB3A64">
              <w:rPr>
                <w:rFonts w:ascii="Times New Roman" w:eastAsia="宋体" w:hAnsi="Times New Roman" w:cs="仿宋" w:hint="eastAsia"/>
                <w:szCs w:val="21"/>
              </w:rPr>
              <w:t>月</w:t>
            </w:r>
            <w:r w:rsidRPr="00CB3A64">
              <w:rPr>
                <w:rFonts w:ascii="Times New Roman" w:eastAsia="宋体" w:hAnsi="Times New Roman" w:cs="仿宋" w:hint="eastAsia"/>
                <w:szCs w:val="21"/>
              </w:rPr>
              <w:t>--5</w:t>
            </w:r>
            <w:r w:rsidRPr="00CB3A64">
              <w:rPr>
                <w:rFonts w:ascii="Times New Roman" w:eastAsia="宋体" w:hAnsi="Times New Roman" w:cs="仿宋" w:hint="eastAsia"/>
                <w:szCs w:val="21"/>
              </w:rPr>
              <w:t>月社保证明，人员社保证明可提供特定资格条件中授权单位社保证明</w:t>
            </w:r>
            <w:r w:rsidRPr="00CB3A64">
              <w:rPr>
                <w:rFonts w:ascii="Times New Roman" w:eastAsia="宋体" w:hAnsi="Times New Roman" w:cs="仿宋" w:hint="eastAsia"/>
                <w:szCs w:val="21"/>
              </w:rPr>
              <w:t>)</w:t>
            </w:r>
            <w:r w:rsidRPr="00CB3A64">
              <w:rPr>
                <w:rFonts w:ascii="Times New Roman" w:eastAsia="宋体" w:hAnsi="Times New Roman" w:cs="仿宋" w:hint="eastAsia"/>
                <w:szCs w:val="21"/>
              </w:rPr>
              <w:t>。</w:t>
            </w:r>
          </w:p>
        </w:tc>
      </w:tr>
    </w:tbl>
    <w:p w14:paraId="68F8F858" w14:textId="77777777" w:rsidR="004E318F" w:rsidRDefault="004E318F">
      <w:pPr>
        <w:widowControl/>
        <w:spacing w:line="360" w:lineRule="auto"/>
        <w:rPr>
          <w:rFonts w:ascii="Times New Roman" w:eastAsia="宋体" w:hAnsi="Times New Roman" w:cs="宋体"/>
          <w:b/>
          <w:bCs/>
          <w:kern w:val="0"/>
          <w:sz w:val="24"/>
        </w:rPr>
      </w:pPr>
    </w:p>
    <w:p w14:paraId="6F037237" w14:textId="77777777" w:rsidR="004E318F" w:rsidRDefault="008A411A">
      <w:pPr>
        <w:ind w:firstLineChars="1100" w:firstLine="3753"/>
        <w:jc w:val="left"/>
        <w:rPr>
          <w:rFonts w:ascii="Times New Roman" w:eastAsia="宋体" w:hAnsi="Times New Roman"/>
          <w:b/>
          <w:bCs/>
          <w:spacing w:val="20"/>
          <w:sz w:val="30"/>
          <w:szCs w:val="30"/>
        </w:rPr>
      </w:pPr>
      <w:r>
        <w:rPr>
          <w:rFonts w:ascii="Times New Roman" w:eastAsia="宋体" w:hAnsi="Times New Roman" w:hint="eastAsia"/>
          <w:b/>
          <w:bCs/>
          <w:spacing w:val="20"/>
          <w:sz w:val="30"/>
          <w:szCs w:val="30"/>
        </w:rPr>
        <w:t>投标须知</w:t>
      </w:r>
    </w:p>
    <w:p w14:paraId="7AE6A244"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一、</w:t>
      </w:r>
      <w:r>
        <w:rPr>
          <w:rFonts w:ascii="Times New Roman" w:eastAsia="宋体" w:hAnsi="Times New Roman"/>
          <w:spacing w:val="20"/>
          <w:sz w:val="28"/>
          <w:szCs w:val="28"/>
        </w:rPr>
        <w:t>投标人</w:t>
      </w:r>
      <w:r>
        <w:rPr>
          <w:rFonts w:ascii="Times New Roman" w:eastAsia="宋体" w:hAnsi="Times New Roman" w:hint="eastAsia"/>
          <w:spacing w:val="20"/>
          <w:sz w:val="28"/>
          <w:szCs w:val="28"/>
        </w:rPr>
        <w:t>须知</w:t>
      </w:r>
    </w:p>
    <w:p w14:paraId="7CEC0D99"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（一）投标人资质要求</w:t>
      </w:r>
    </w:p>
    <w:p w14:paraId="395411FE"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lastRenderedPageBreak/>
        <w:t>投标人须满足下列要求：</w:t>
      </w:r>
    </w:p>
    <w:p w14:paraId="182F4DEB"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、基本资格条件</w:t>
      </w:r>
    </w:p>
    <w:p w14:paraId="69CCFAEC"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hint="eastAsia"/>
          <w:sz w:val="28"/>
          <w:szCs w:val="28"/>
        </w:rPr>
        <w:t>1</w:t>
      </w:r>
      <w:r>
        <w:rPr>
          <w:rFonts w:ascii="Times New Roman" w:eastAsia="宋体" w:hAnsi="Times New Roman" w:cs="仿宋" w:hint="eastAsia"/>
          <w:sz w:val="28"/>
          <w:szCs w:val="28"/>
        </w:rPr>
        <w:t>）具有独立承担民事责任的能力，资信良好，无不良行为记录；</w:t>
      </w:r>
    </w:p>
    <w:p w14:paraId="77C325AB"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sz w:val="28"/>
          <w:szCs w:val="28"/>
        </w:rPr>
        <w:t>2</w:t>
      </w:r>
      <w:r>
        <w:rPr>
          <w:rFonts w:ascii="Times New Roman" w:eastAsia="宋体" w:hAnsi="Times New Roman" w:cs="仿宋" w:hint="eastAsia"/>
          <w:sz w:val="28"/>
          <w:szCs w:val="28"/>
        </w:rPr>
        <w:t>）具有履行合同所必需的设备和专业技术能力；</w:t>
      </w:r>
    </w:p>
    <w:p w14:paraId="14890D94"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w:t>
      </w:r>
      <w:r>
        <w:rPr>
          <w:rFonts w:ascii="Times New Roman" w:eastAsia="宋体" w:hAnsi="Times New Roman" w:cs="仿宋" w:hint="eastAsia"/>
          <w:sz w:val="28"/>
          <w:szCs w:val="28"/>
        </w:rPr>
        <w:t>3</w:t>
      </w:r>
      <w:r>
        <w:rPr>
          <w:rFonts w:ascii="Times New Roman" w:eastAsia="宋体" w:hAnsi="Times New Roman" w:cs="仿宋" w:hint="eastAsia"/>
          <w:sz w:val="28"/>
          <w:szCs w:val="28"/>
        </w:rPr>
        <w:t>）本次邀标所有资格审查，技术参数符合性审查均为开标前置审查，审查符合后方可报名。</w:t>
      </w:r>
    </w:p>
    <w:p w14:paraId="68DAB55D" w14:textId="77777777" w:rsidR="004E318F" w:rsidRDefault="008A411A">
      <w:pPr>
        <w:snapToGrid w:val="0"/>
        <w:spacing w:line="460" w:lineRule="exact"/>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w:t>
      </w:r>
      <w:r>
        <w:rPr>
          <w:rFonts w:ascii="Times New Roman" w:eastAsia="宋体" w:hAnsi="Times New Roman" w:hint="eastAsia"/>
          <w:color w:val="000000" w:themeColor="text1"/>
          <w:sz w:val="28"/>
          <w:szCs w:val="28"/>
        </w:rPr>
        <w:t>4</w:t>
      </w:r>
      <w:r>
        <w:rPr>
          <w:rFonts w:ascii="Times New Roman" w:eastAsia="宋体" w:hAnsi="Times New Roman" w:hint="eastAsia"/>
          <w:color w:val="000000" w:themeColor="text1"/>
          <w:sz w:val="28"/>
          <w:szCs w:val="28"/>
        </w:rPr>
        <w:t>）、法律、行政法规规定的其他条件；</w:t>
      </w:r>
    </w:p>
    <w:p w14:paraId="45452A09" w14:textId="77777777" w:rsidR="004E318F" w:rsidRPr="00CB3A64" w:rsidRDefault="008A411A">
      <w:pPr>
        <w:snapToGrid w:val="0"/>
        <w:spacing w:line="460" w:lineRule="exact"/>
        <w:ind w:firstLineChars="200" w:firstLine="560"/>
        <w:rPr>
          <w:rFonts w:ascii="Times New Roman" w:eastAsia="宋体" w:hAnsi="Times New Roman" w:cs="仿宋"/>
          <w:sz w:val="28"/>
          <w:szCs w:val="28"/>
        </w:rPr>
      </w:pPr>
      <w:r w:rsidRPr="00CB3A64">
        <w:rPr>
          <w:rFonts w:ascii="Times New Roman" w:eastAsia="宋体" w:hAnsi="Times New Roman" w:cs="仿宋" w:hint="eastAsia"/>
          <w:sz w:val="28"/>
          <w:szCs w:val="28"/>
        </w:rPr>
        <w:t>投标人</w:t>
      </w:r>
      <w:r w:rsidRPr="00CB3A64">
        <w:rPr>
          <w:rFonts w:ascii="Times New Roman" w:eastAsia="宋体" w:hAnsi="Times New Roman" w:cs="仿宋" w:hint="eastAsia"/>
          <w:sz w:val="28"/>
          <w:szCs w:val="28"/>
        </w:rPr>
        <w:t>若</w:t>
      </w:r>
      <w:r w:rsidRPr="00CB3A64">
        <w:rPr>
          <w:rFonts w:ascii="Times New Roman" w:eastAsia="宋体" w:hAnsi="Times New Roman" w:cs="仿宋" w:hint="eastAsia"/>
          <w:sz w:val="28"/>
          <w:szCs w:val="28"/>
        </w:rPr>
        <w:t>为分支机构的，需具备总公司出具的授权书，同一总公司仅能授权一家所属的分支机构进行投标，且发出授权后总公司不得与分支机构一同参与本项目（提供授权书复印件，格式自拟）。</w:t>
      </w:r>
    </w:p>
    <w:p w14:paraId="49E0BFBA"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2</w:t>
      </w:r>
      <w:r>
        <w:rPr>
          <w:rFonts w:ascii="Times New Roman" w:eastAsia="宋体" w:hAnsi="Times New Roman" w:hint="eastAsia"/>
          <w:spacing w:val="20"/>
          <w:sz w:val="28"/>
          <w:szCs w:val="28"/>
        </w:rPr>
        <w:t>、特定资格条件</w:t>
      </w:r>
    </w:p>
    <w:p w14:paraId="03276D8B" w14:textId="77777777" w:rsidR="004E318F" w:rsidRDefault="008A411A">
      <w:pPr>
        <w:snapToGrid w:val="0"/>
        <w:spacing w:line="460" w:lineRule="exact"/>
        <w:ind w:firstLineChars="200" w:firstLine="560"/>
        <w:rPr>
          <w:rFonts w:ascii="Times New Roman" w:eastAsia="宋体" w:hAnsi="Times New Roman" w:cs="仿宋"/>
          <w:sz w:val="28"/>
          <w:szCs w:val="28"/>
        </w:rPr>
      </w:pPr>
      <w:r>
        <w:rPr>
          <w:rFonts w:ascii="Times New Roman" w:eastAsia="宋体" w:hAnsi="Times New Roman" w:cs="仿宋" w:hint="eastAsia"/>
          <w:sz w:val="28"/>
          <w:szCs w:val="28"/>
        </w:rPr>
        <w:t>供应商应具有网络安全服务认证证书等级保护测评服务认证，提供证书复印件和等级保护官方</w:t>
      </w:r>
      <w:r>
        <w:rPr>
          <w:rFonts w:ascii="Times New Roman" w:eastAsia="宋体" w:hAnsi="Times New Roman" w:cs="仿宋" w:hint="eastAsia"/>
          <w:sz w:val="28"/>
          <w:szCs w:val="28"/>
        </w:rPr>
        <w:t>www.djbh.net</w:t>
      </w:r>
      <w:r>
        <w:rPr>
          <w:rFonts w:ascii="Times New Roman" w:eastAsia="宋体" w:hAnsi="Times New Roman" w:cs="仿宋" w:hint="eastAsia"/>
          <w:sz w:val="28"/>
          <w:szCs w:val="28"/>
        </w:rPr>
        <w:t>截图加盖投标人鲜章。</w:t>
      </w:r>
    </w:p>
    <w:p w14:paraId="52BE7548" w14:textId="77777777" w:rsidR="004E318F" w:rsidRPr="00CB3A64" w:rsidRDefault="008A411A">
      <w:pPr>
        <w:snapToGrid w:val="0"/>
        <w:spacing w:line="460" w:lineRule="exact"/>
        <w:ind w:firstLineChars="200" w:firstLine="560"/>
        <w:rPr>
          <w:rFonts w:ascii="Times New Roman" w:eastAsia="宋体" w:hAnsi="Times New Roman" w:cs="仿宋"/>
          <w:sz w:val="28"/>
          <w:szCs w:val="28"/>
        </w:rPr>
      </w:pPr>
      <w:r w:rsidRPr="00CB3A64">
        <w:rPr>
          <w:rFonts w:ascii="Times New Roman" w:eastAsia="宋体" w:hAnsi="Times New Roman" w:cs="仿宋" w:hint="eastAsia"/>
          <w:sz w:val="28"/>
          <w:szCs w:val="28"/>
        </w:rPr>
        <w:t>非测评机构供应商，需提供测评机构对供应商关于本项目的书面授权书。</w:t>
      </w:r>
    </w:p>
    <w:p w14:paraId="5E19614C" w14:textId="77777777" w:rsidR="004E318F" w:rsidRDefault="004E318F">
      <w:pPr>
        <w:snapToGrid w:val="0"/>
        <w:spacing w:line="460" w:lineRule="exact"/>
        <w:rPr>
          <w:rFonts w:ascii="Times New Roman" w:eastAsia="宋体" w:hAnsi="Times New Roman"/>
          <w:color w:val="000000" w:themeColor="text1"/>
          <w:sz w:val="28"/>
          <w:szCs w:val="28"/>
        </w:rPr>
      </w:pPr>
      <w:bookmarkStart w:id="2" w:name="_GoBack"/>
      <w:bookmarkEnd w:id="2"/>
    </w:p>
    <w:p w14:paraId="44D95082"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spacing w:val="20"/>
          <w:sz w:val="28"/>
          <w:szCs w:val="28"/>
        </w:rPr>
        <w:t>(</w:t>
      </w:r>
      <w:r>
        <w:rPr>
          <w:rFonts w:ascii="Times New Roman" w:eastAsia="宋体" w:hAnsi="Times New Roman"/>
          <w:spacing w:val="20"/>
          <w:sz w:val="28"/>
          <w:szCs w:val="28"/>
        </w:rPr>
        <w:t>二</w:t>
      </w:r>
      <w:r>
        <w:rPr>
          <w:rFonts w:ascii="Times New Roman" w:eastAsia="宋体" w:hAnsi="Times New Roman"/>
          <w:spacing w:val="20"/>
          <w:sz w:val="28"/>
          <w:szCs w:val="28"/>
        </w:rPr>
        <w:t>)</w:t>
      </w:r>
      <w:r>
        <w:rPr>
          <w:rFonts w:ascii="Times New Roman" w:eastAsia="宋体" w:hAnsi="Times New Roman"/>
          <w:spacing w:val="20"/>
          <w:sz w:val="28"/>
          <w:szCs w:val="28"/>
        </w:rPr>
        <w:t>投标文件须全部盖章</w:t>
      </w:r>
      <w:r>
        <w:rPr>
          <w:rFonts w:ascii="Times New Roman" w:eastAsia="宋体" w:hAnsi="Times New Roman"/>
          <w:spacing w:val="20"/>
          <w:sz w:val="28"/>
          <w:szCs w:val="28"/>
        </w:rPr>
        <w:t>,</w:t>
      </w:r>
      <w:r>
        <w:rPr>
          <w:rFonts w:ascii="Times New Roman" w:eastAsia="宋体" w:hAnsi="Times New Roman"/>
          <w:spacing w:val="20"/>
          <w:sz w:val="28"/>
          <w:szCs w:val="28"/>
        </w:rPr>
        <w:t>并包括以下内容</w:t>
      </w:r>
      <w:r>
        <w:rPr>
          <w:rFonts w:ascii="Times New Roman" w:eastAsia="宋体" w:hAnsi="Times New Roman" w:hint="eastAsia"/>
          <w:spacing w:val="20"/>
          <w:sz w:val="28"/>
          <w:szCs w:val="28"/>
        </w:rPr>
        <w:t>:</w:t>
      </w:r>
    </w:p>
    <w:p w14:paraId="5FF26E0E"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1.</w:t>
      </w:r>
      <w:r>
        <w:rPr>
          <w:rFonts w:ascii="Times New Roman" w:eastAsia="宋体" w:hAnsi="Times New Roman" w:cs="仿宋"/>
          <w:sz w:val="30"/>
          <w:szCs w:val="30"/>
        </w:rPr>
        <w:t>投标函</w:t>
      </w:r>
      <w:r>
        <w:rPr>
          <w:rFonts w:ascii="Times New Roman" w:eastAsia="宋体" w:hAnsi="Times New Roman" w:cs="仿宋" w:hint="eastAsia"/>
          <w:sz w:val="30"/>
          <w:szCs w:val="30"/>
        </w:rPr>
        <w:t>；</w:t>
      </w:r>
    </w:p>
    <w:p w14:paraId="7274FF53"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2.</w:t>
      </w:r>
      <w:r>
        <w:rPr>
          <w:rFonts w:ascii="Times New Roman" w:eastAsia="宋体" w:hAnsi="Times New Roman" w:cs="仿宋"/>
          <w:sz w:val="30"/>
          <w:szCs w:val="30"/>
        </w:rPr>
        <w:t>承诺书</w:t>
      </w:r>
      <w:r>
        <w:rPr>
          <w:rFonts w:ascii="Times New Roman" w:eastAsia="宋体" w:hAnsi="Times New Roman" w:cs="仿宋" w:hint="eastAsia"/>
          <w:sz w:val="30"/>
          <w:szCs w:val="30"/>
        </w:rPr>
        <w:t>；</w:t>
      </w:r>
    </w:p>
    <w:p w14:paraId="0D74171B"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3.</w:t>
      </w:r>
      <w:r>
        <w:rPr>
          <w:rFonts w:ascii="Times New Roman" w:eastAsia="宋体" w:hAnsi="Times New Roman" w:cs="仿宋"/>
          <w:sz w:val="30"/>
          <w:szCs w:val="30"/>
        </w:rPr>
        <w:t>单位营业执照副本</w:t>
      </w:r>
      <w:r>
        <w:rPr>
          <w:rFonts w:ascii="Times New Roman" w:eastAsia="宋体" w:hAnsi="Times New Roman" w:cs="仿宋" w:hint="eastAsia"/>
          <w:sz w:val="30"/>
          <w:szCs w:val="30"/>
        </w:rPr>
        <w:t>；</w:t>
      </w:r>
    </w:p>
    <w:p w14:paraId="39A71557"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4.</w:t>
      </w:r>
      <w:r>
        <w:rPr>
          <w:rFonts w:ascii="Times New Roman" w:eastAsia="宋体" w:hAnsi="Times New Roman" w:cs="仿宋"/>
          <w:sz w:val="30"/>
          <w:szCs w:val="30"/>
        </w:rPr>
        <w:t>银行开户许可证复印件</w:t>
      </w:r>
      <w:r>
        <w:rPr>
          <w:rFonts w:ascii="Times New Roman" w:eastAsia="宋体" w:hAnsi="Times New Roman" w:cs="仿宋" w:hint="eastAsia"/>
          <w:sz w:val="30"/>
          <w:szCs w:val="30"/>
        </w:rPr>
        <w:t>；</w:t>
      </w:r>
    </w:p>
    <w:p w14:paraId="59EA7CBA"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5.</w:t>
      </w:r>
      <w:r>
        <w:rPr>
          <w:rFonts w:ascii="Times New Roman" w:eastAsia="宋体" w:hAnsi="Times New Roman" w:cs="仿宋"/>
          <w:sz w:val="30"/>
          <w:szCs w:val="30"/>
        </w:rPr>
        <w:t>法定代表人身份证明</w:t>
      </w:r>
      <w:r>
        <w:rPr>
          <w:rFonts w:ascii="Times New Roman" w:eastAsia="宋体" w:hAnsi="Times New Roman" w:cs="仿宋" w:hint="eastAsia"/>
          <w:sz w:val="30"/>
          <w:szCs w:val="30"/>
        </w:rPr>
        <w:t>；</w:t>
      </w:r>
    </w:p>
    <w:p w14:paraId="13BFC869"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6.</w:t>
      </w:r>
      <w:r>
        <w:rPr>
          <w:rFonts w:ascii="Times New Roman" w:eastAsia="宋体" w:hAnsi="Times New Roman" w:cs="仿宋"/>
          <w:sz w:val="30"/>
          <w:szCs w:val="30"/>
        </w:rPr>
        <w:t>投标人身份证复印件</w:t>
      </w:r>
      <w:r>
        <w:rPr>
          <w:rFonts w:ascii="Times New Roman" w:eastAsia="宋体" w:hAnsi="Times New Roman" w:cs="仿宋" w:hint="eastAsia"/>
          <w:sz w:val="30"/>
          <w:szCs w:val="30"/>
        </w:rPr>
        <w:t>；</w:t>
      </w:r>
    </w:p>
    <w:p w14:paraId="3F7819A5"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7.</w:t>
      </w:r>
      <w:r>
        <w:rPr>
          <w:rFonts w:ascii="Times New Roman" w:eastAsia="宋体" w:hAnsi="Times New Roman" w:cs="仿宋"/>
          <w:sz w:val="30"/>
          <w:szCs w:val="30"/>
        </w:rPr>
        <w:t>授权委托书</w:t>
      </w:r>
      <w:r>
        <w:rPr>
          <w:rFonts w:ascii="Times New Roman" w:eastAsia="宋体" w:hAnsi="Times New Roman" w:cs="仿宋"/>
          <w:sz w:val="30"/>
          <w:szCs w:val="30"/>
        </w:rPr>
        <w:t>(</w:t>
      </w:r>
      <w:r>
        <w:rPr>
          <w:rFonts w:ascii="Times New Roman" w:eastAsia="宋体" w:hAnsi="Times New Roman" w:cs="仿宋"/>
          <w:sz w:val="30"/>
          <w:szCs w:val="30"/>
        </w:rPr>
        <w:t>非法定代表人投标的</w:t>
      </w:r>
      <w:r>
        <w:rPr>
          <w:rFonts w:ascii="Times New Roman" w:eastAsia="宋体" w:hAnsi="Times New Roman" w:cs="仿宋"/>
          <w:sz w:val="30"/>
          <w:szCs w:val="30"/>
        </w:rPr>
        <w:t>)</w:t>
      </w:r>
      <w:r>
        <w:rPr>
          <w:rFonts w:ascii="Times New Roman" w:eastAsia="宋体" w:hAnsi="Times New Roman" w:cs="仿宋" w:hint="eastAsia"/>
          <w:sz w:val="30"/>
          <w:szCs w:val="30"/>
        </w:rPr>
        <w:t>；</w:t>
      </w:r>
    </w:p>
    <w:p w14:paraId="60BDA5AD" w14:textId="77777777" w:rsidR="004E318F" w:rsidRDefault="008A411A">
      <w:pPr>
        <w:snapToGrid w:val="0"/>
        <w:spacing w:line="460" w:lineRule="exact"/>
        <w:ind w:firstLineChars="236" w:firstLine="708"/>
        <w:rPr>
          <w:rFonts w:ascii="Times New Roman" w:eastAsia="宋体" w:hAnsi="Times New Roman" w:cs="仿宋"/>
          <w:sz w:val="30"/>
          <w:szCs w:val="30"/>
        </w:rPr>
      </w:pPr>
      <w:r>
        <w:rPr>
          <w:rFonts w:ascii="Times New Roman" w:eastAsia="宋体" w:hAnsi="Times New Roman" w:cs="仿宋"/>
          <w:sz w:val="30"/>
          <w:szCs w:val="30"/>
        </w:rPr>
        <w:t>8.</w:t>
      </w:r>
      <w:r>
        <w:rPr>
          <w:rFonts w:ascii="Times New Roman" w:eastAsia="宋体" w:hAnsi="Times New Roman" w:cs="仿宋" w:hint="eastAsia"/>
          <w:sz w:val="30"/>
          <w:szCs w:val="30"/>
        </w:rPr>
        <w:t>商务</w:t>
      </w:r>
      <w:r>
        <w:rPr>
          <w:rFonts w:ascii="Times New Roman" w:eastAsia="宋体" w:hAnsi="Times New Roman" w:cs="仿宋"/>
          <w:sz w:val="30"/>
          <w:szCs w:val="30"/>
        </w:rPr>
        <w:t>承诺</w:t>
      </w:r>
      <w:r>
        <w:rPr>
          <w:rFonts w:ascii="Times New Roman" w:eastAsia="宋体" w:hAnsi="Times New Roman" w:cs="仿宋" w:hint="eastAsia"/>
          <w:sz w:val="30"/>
          <w:szCs w:val="30"/>
        </w:rPr>
        <w:t>。</w:t>
      </w:r>
    </w:p>
    <w:p w14:paraId="6689CAF1"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本项目质保期按照国家标准与规范</w:t>
      </w:r>
      <w:r>
        <w:rPr>
          <w:rFonts w:ascii="Times New Roman" w:eastAsia="宋体" w:hAnsi="Times New Roman"/>
          <w:spacing w:val="20"/>
          <w:sz w:val="28"/>
          <w:szCs w:val="28"/>
        </w:rPr>
        <w:t>,</w:t>
      </w:r>
      <w:r>
        <w:rPr>
          <w:rFonts w:ascii="Times New Roman" w:eastAsia="宋体" w:hAnsi="Times New Roman"/>
          <w:spacing w:val="20"/>
          <w:sz w:val="28"/>
          <w:szCs w:val="28"/>
        </w:rPr>
        <w:t>并承担相应责任。</w:t>
      </w:r>
    </w:p>
    <w:p w14:paraId="4F3B6B5F" w14:textId="77777777" w:rsidR="004E318F" w:rsidRDefault="008A411A">
      <w:pPr>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spacing w:val="20"/>
          <w:sz w:val="28"/>
          <w:szCs w:val="28"/>
        </w:rPr>
        <w:t>三</w:t>
      </w:r>
      <w:r>
        <w:rPr>
          <w:rFonts w:ascii="Times New Roman" w:eastAsia="宋体" w:hAnsi="Times New Roman"/>
          <w:spacing w:val="20"/>
          <w:sz w:val="28"/>
          <w:szCs w:val="28"/>
        </w:rPr>
        <w:t>)</w:t>
      </w:r>
      <w:r>
        <w:rPr>
          <w:rFonts w:ascii="Times New Roman" w:eastAsia="宋体" w:hAnsi="Times New Roman"/>
          <w:spacing w:val="20"/>
          <w:sz w:val="28"/>
          <w:szCs w:val="28"/>
        </w:rPr>
        <w:t>提供投标文件的方式、地点和起止日期</w:t>
      </w:r>
    </w:p>
    <w:p w14:paraId="35234B38"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w:t>
      </w: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w:t>
      </w:r>
      <w:r>
        <w:rPr>
          <w:rFonts w:ascii="Times New Roman" w:eastAsia="宋体" w:hAnsi="Times New Roman"/>
          <w:spacing w:val="20"/>
          <w:sz w:val="28"/>
          <w:szCs w:val="28"/>
        </w:rPr>
        <w:t>书面提交</w:t>
      </w:r>
      <w:r>
        <w:rPr>
          <w:rFonts w:ascii="Times New Roman" w:eastAsia="宋体" w:hAnsi="Times New Roman"/>
          <w:spacing w:val="20"/>
          <w:sz w:val="28"/>
          <w:szCs w:val="28"/>
        </w:rPr>
        <w:t>:</w:t>
      </w:r>
      <w:r>
        <w:rPr>
          <w:rFonts w:ascii="Times New Roman" w:eastAsia="宋体" w:hAnsi="Times New Roman"/>
          <w:spacing w:val="20"/>
          <w:sz w:val="28"/>
          <w:szCs w:val="28"/>
        </w:rPr>
        <w:t>每个文件都盖章后装入大牛皮纸信</w:t>
      </w:r>
      <w:r>
        <w:rPr>
          <w:rFonts w:ascii="Times New Roman" w:eastAsia="宋体" w:hAnsi="Times New Roman" w:hint="eastAsia"/>
          <w:spacing w:val="20"/>
          <w:sz w:val="28"/>
          <w:szCs w:val="28"/>
        </w:rPr>
        <w:t>。</w:t>
      </w:r>
      <w:r>
        <w:rPr>
          <w:rFonts w:ascii="Times New Roman" w:eastAsia="宋体" w:hAnsi="Times New Roman"/>
          <w:spacing w:val="20"/>
          <w:sz w:val="28"/>
          <w:szCs w:val="28"/>
        </w:rPr>
        <w:t>密封后加盖</w:t>
      </w:r>
      <w:r>
        <w:rPr>
          <w:rFonts w:ascii="Times New Roman" w:eastAsia="宋体" w:hAnsi="Times New Roman"/>
          <w:spacing w:val="20"/>
          <w:sz w:val="28"/>
          <w:szCs w:val="28"/>
        </w:rPr>
        <w:lastRenderedPageBreak/>
        <w:t>公章</w:t>
      </w:r>
      <w:r>
        <w:rPr>
          <w:rFonts w:ascii="Times New Roman" w:eastAsia="宋体" w:hAnsi="Times New Roman"/>
          <w:spacing w:val="20"/>
          <w:sz w:val="28"/>
          <w:szCs w:val="28"/>
        </w:rPr>
        <w:t>,</w:t>
      </w:r>
      <w:r>
        <w:rPr>
          <w:rFonts w:ascii="Times New Roman" w:eastAsia="宋体" w:hAnsi="Times New Roman"/>
          <w:spacing w:val="20"/>
          <w:sz w:val="28"/>
          <w:szCs w:val="28"/>
        </w:rPr>
        <w:t>信封上留下联系人姓名及联系电话。</w:t>
      </w:r>
    </w:p>
    <w:p w14:paraId="26096DE6" w14:textId="77777777" w:rsidR="004E318F" w:rsidRDefault="008A411A">
      <w:pPr>
        <w:pStyle w:val="3"/>
        <w:rPr>
          <w:rFonts w:ascii="Times New Roman" w:eastAsia="宋体" w:hAnsi="Times New Roman"/>
          <w:color w:val="000000" w:themeColor="text1"/>
          <w:spacing w:val="20"/>
          <w:sz w:val="28"/>
          <w:szCs w:val="28"/>
        </w:rPr>
      </w:pPr>
      <w:r>
        <w:rPr>
          <w:rFonts w:ascii="Times New Roman" w:eastAsia="宋体" w:hAnsi="Times New Roman" w:hint="eastAsia"/>
          <w:color w:val="000000" w:themeColor="text1"/>
          <w:spacing w:val="20"/>
          <w:sz w:val="28"/>
          <w:szCs w:val="28"/>
        </w:rPr>
        <w:t>二、招标项目的基本情况</w:t>
      </w:r>
    </w:p>
    <w:p w14:paraId="2F35C54E"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1</w:t>
      </w:r>
      <w:r>
        <w:rPr>
          <w:rFonts w:ascii="Times New Roman" w:eastAsia="宋体" w:hAnsi="Times New Roman" w:hint="eastAsia"/>
          <w:spacing w:val="20"/>
          <w:sz w:val="28"/>
          <w:szCs w:val="28"/>
        </w:rPr>
        <w:t>、</w:t>
      </w:r>
      <w:r>
        <w:rPr>
          <w:rFonts w:ascii="Times New Roman" w:eastAsia="宋体" w:hAnsi="Times New Roman"/>
          <w:spacing w:val="20"/>
          <w:sz w:val="28"/>
          <w:szCs w:val="28"/>
        </w:rPr>
        <w:t>本项目名称</w:t>
      </w:r>
      <w:r>
        <w:rPr>
          <w:rFonts w:ascii="Times New Roman" w:eastAsia="宋体" w:hAnsi="Times New Roman"/>
          <w:b/>
          <w:bCs/>
          <w:spacing w:val="20"/>
          <w:sz w:val="28"/>
          <w:szCs w:val="28"/>
        </w:rPr>
        <w:t>等保测评</w:t>
      </w:r>
      <w:r>
        <w:rPr>
          <w:rFonts w:ascii="Times New Roman" w:eastAsia="宋体" w:hAnsi="Times New Roman" w:hint="eastAsia"/>
          <w:b/>
          <w:bCs/>
          <w:spacing w:val="20"/>
          <w:sz w:val="28"/>
          <w:szCs w:val="28"/>
        </w:rPr>
        <w:t>服务</w:t>
      </w:r>
      <w:r>
        <w:rPr>
          <w:rFonts w:ascii="Times New Roman" w:eastAsia="宋体" w:hAnsi="Times New Roman"/>
          <w:b/>
          <w:bCs/>
          <w:spacing w:val="20"/>
          <w:sz w:val="28"/>
          <w:szCs w:val="28"/>
        </w:rPr>
        <w:t>项目</w:t>
      </w:r>
      <w:r>
        <w:rPr>
          <w:rFonts w:ascii="Times New Roman" w:eastAsia="宋体" w:hAnsi="Times New Roman" w:hint="eastAsia"/>
          <w:spacing w:val="20"/>
          <w:sz w:val="28"/>
          <w:szCs w:val="28"/>
        </w:rPr>
        <w:t>。预算金额为</w:t>
      </w:r>
      <w:r>
        <w:rPr>
          <w:rFonts w:ascii="Times New Roman" w:eastAsia="宋体" w:hAnsi="Times New Roman"/>
          <w:spacing w:val="20"/>
          <w:sz w:val="28"/>
          <w:szCs w:val="28"/>
        </w:rPr>
        <w:t>12</w:t>
      </w:r>
      <w:r>
        <w:rPr>
          <w:rFonts w:ascii="Times New Roman" w:eastAsia="宋体" w:hAnsi="Times New Roman" w:hint="eastAsia"/>
          <w:spacing w:val="20"/>
          <w:sz w:val="28"/>
          <w:szCs w:val="28"/>
        </w:rPr>
        <w:t>万。</w:t>
      </w:r>
    </w:p>
    <w:p w14:paraId="3CDF1050"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2</w:t>
      </w:r>
      <w:r>
        <w:rPr>
          <w:rFonts w:ascii="Times New Roman" w:eastAsia="宋体" w:hAnsi="Times New Roman" w:hint="eastAsia"/>
          <w:spacing w:val="20"/>
          <w:sz w:val="28"/>
          <w:szCs w:val="28"/>
        </w:rPr>
        <w:t>、</w:t>
      </w:r>
      <w:r>
        <w:rPr>
          <w:rFonts w:ascii="Times New Roman" w:eastAsia="宋体" w:hAnsi="Times New Roman"/>
          <w:spacing w:val="20"/>
          <w:sz w:val="28"/>
          <w:szCs w:val="28"/>
        </w:rPr>
        <w:t>本项</w:t>
      </w:r>
      <w:r>
        <w:rPr>
          <w:rFonts w:ascii="Times New Roman" w:eastAsia="宋体" w:hAnsi="Times New Roman" w:hint="eastAsia"/>
          <w:spacing w:val="20"/>
          <w:sz w:val="28"/>
          <w:szCs w:val="28"/>
        </w:rPr>
        <w:t>目建设内容包括以下几个方面：</w:t>
      </w:r>
    </w:p>
    <w:p w14:paraId="548191C5" w14:textId="77777777" w:rsidR="004E318F" w:rsidRDefault="008A411A">
      <w:pPr>
        <w:ind w:leftChars="200" w:left="1380" w:hangingChars="300" w:hanging="960"/>
        <w:jc w:val="left"/>
        <w:rPr>
          <w:rFonts w:ascii="Times New Roman" w:eastAsia="宋体" w:hAnsi="Times New Roman"/>
          <w:spacing w:val="20"/>
          <w:sz w:val="28"/>
          <w:szCs w:val="28"/>
        </w:rPr>
      </w:pPr>
      <w:r>
        <w:rPr>
          <w:rFonts w:ascii="Times New Roman" w:eastAsia="宋体" w:hAnsi="Times New Roman"/>
          <w:spacing w:val="20"/>
          <w:sz w:val="28"/>
          <w:szCs w:val="28"/>
        </w:rPr>
        <w:t xml:space="preserve">   2.1 </w:t>
      </w:r>
      <w:r>
        <w:rPr>
          <w:rFonts w:ascii="Times New Roman" w:eastAsia="宋体" w:hAnsi="Times New Roman" w:hint="eastAsia"/>
          <w:spacing w:val="20"/>
          <w:sz w:val="28"/>
          <w:szCs w:val="28"/>
        </w:rPr>
        <w:t>医院信息管理系统，互联网医院信息管理系统三级等保备份工作；</w:t>
      </w:r>
    </w:p>
    <w:p w14:paraId="09C22210" w14:textId="77777777" w:rsidR="004E318F" w:rsidRDefault="008A411A">
      <w:pPr>
        <w:ind w:firstLineChars="300" w:firstLine="960"/>
        <w:jc w:val="left"/>
        <w:rPr>
          <w:rFonts w:ascii="Times New Roman" w:eastAsia="宋体" w:hAnsi="Times New Roman"/>
          <w:spacing w:val="20"/>
          <w:sz w:val="28"/>
          <w:szCs w:val="28"/>
        </w:rPr>
      </w:pPr>
      <w:r>
        <w:rPr>
          <w:rFonts w:ascii="Times New Roman" w:eastAsia="宋体" w:hAnsi="Times New Roman"/>
          <w:spacing w:val="20"/>
          <w:sz w:val="28"/>
          <w:szCs w:val="28"/>
        </w:rPr>
        <w:t>2.2</w:t>
      </w:r>
      <w:r>
        <w:rPr>
          <w:rFonts w:ascii="Times New Roman" w:eastAsia="宋体" w:hAnsi="Times New Roman" w:hint="eastAsia"/>
          <w:spacing w:val="20"/>
          <w:sz w:val="28"/>
          <w:szCs w:val="28"/>
        </w:rPr>
        <w:t>、互联网医院信息系统三级等保测评服务；</w:t>
      </w:r>
    </w:p>
    <w:p w14:paraId="77A17E13" w14:textId="77777777" w:rsidR="004E318F" w:rsidRDefault="008A411A">
      <w:pPr>
        <w:ind w:firstLineChars="300" w:firstLine="960"/>
        <w:jc w:val="left"/>
        <w:rPr>
          <w:rFonts w:ascii="Times New Roman" w:eastAsia="宋体" w:hAnsi="Times New Roman"/>
          <w:spacing w:val="20"/>
          <w:sz w:val="28"/>
          <w:szCs w:val="28"/>
        </w:rPr>
      </w:pPr>
      <w:r>
        <w:rPr>
          <w:rFonts w:ascii="Times New Roman" w:eastAsia="宋体" w:hAnsi="Times New Roman"/>
          <w:spacing w:val="20"/>
          <w:sz w:val="28"/>
          <w:szCs w:val="28"/>
        </w:rPr>
        <w:t>2.3</w:t>
      </w:r>
      <w:r>
        <w:rPr>
          <w:rFonts w:ascii="Times New Roman" w:eastAsia="宋体" w:hAnsi="Times New Roman" w:hint="eastAsia"/>
          <w:spacing w:val="20"/>
          <w:sz w:val="28"/>
          <w:szCs w:val="28"/>
        </w:rPr>
        <w:t>、医院信息管理系统三级等保测评服务；</w:t>
      </w:r>
    </w:p>
    <w:p w14:paraId="096E9CEF"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3</w:t>
      </w:r>
      <w:r>
        <w:rPr>
          <w:rFonts w:ascii="Times New Roman" w:eastAsia="宋体" w:hAnsi="Times New Roman" w:hint="eastAsia"/>
          <w:spacing w:val="20"/>
          <w:sz w:val="28"/>
          <w:szCs w:val="28"/>
        </w:rPr>
        <w:t>、本项目由重庆西南铝医院提供资金。</w:t>
      </w:r>
    </w:p>
    <w:p w14:paraId="73874461"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4</w:t>
      </w:r>
      <w:r>
        <w:rPr>
          <w:rFonts w:ascii="Times New Roman" w:eastAsia="宋体" w:hAnsi="Times New Roman" w:hint="eastAsia"/>
          <w:spacing w:val="20"/>
          <w:sz w:val="28"/>
          <w:szCs w:val="28"/>
        </w:rPr>
        <w:t>、本项目要求开工后</w:t>
      </w:r>
      <w:r>
        <w:rPr>
          <w:rFonts w:ascii="Times New Roman" w:eastAsia="宋体" w:hAnsi="Times New Roman"/>
          <w:spacing w:val="20"/>
          <w:sz w:val="28"/>
          <w:szCs w:val="28"/>
        </w:rPr>
        <w:t>90</w:t>
      </w:r>
      <w:r>
        <w:rPr>
          <w:rFonts w:ascii="Times New Roman" w:eastAsia="宋体" w:hAnsi="Times New Roman" w:hint="eastAsia"/>
          <w:spacing w:val="20"/>
          <w:sz w:val="28"/>
          <w:szCs w:val="28"/>
        </w:rPr>
        <w:t>日内完成。</w:t>
      </w:r>
    </w:p>
    <w:p w14:paraId="275728FD"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5</w:t>
      </w:r>
      <w:r>
        <w:rPr>
          <w:rFonts w:ascii="Times New Roman" w:eastAsia="宋体" w:hAnsi="Times New Roman" w:hint="eastAsia"/>
          <w:spacing w:val="20"/>
          <w:sz w:val="28"/>
          <w:szCs w:val="28"/>
        </w:rPr>
        <w:t>、本项目具体资料见附件</w:t>
      </w:r>
    </w:p>
    <w:p w14:paraId="5F880C9A" w14:textId="77777777" w:rsidR="004E318F" w:rsidRDefault="008A411A">
      <w:pPr>
        <w:pStyle w:val="3"/>
        <w:rPr>
          <w:rFonts w:ascii="Times New Roman" w:eastAsia="宋体" w:hAnsi="Times New Roman"/>
          <w:spacing w:val="20"/>
          <w:sz w:val="28"/>
          <w:szCs w:val="28"/>
        </w:rPr>
      </w:pPr>
      <w:r>
        <w:rPr>
          <w:rFonts w:ascii="Times New Roman" w:eastAsia="宋体" w:hAnsi="Times New Roman"/>
          <w:spacing w:val="20"/>
          <w:sz w:val="28"/>
          <w:szCs w:val="28"/>
        </w:rPr>
        <w:t>三、交货或项目实施地点</w:t>
      </w:r>
      <w:r>
        <w:rPr>
          <w:rFonts w:ascii="Times New Roman" w:eastAsia="宋体" w:hAnsi="Times New Roman"/>
          <w:spacing w:val="20"/>
          <w:sz w:val="28"/>
          <w:szCs w:val="28"/>
        </w:rPr>
        <w:t>:</w:t>
      </w:r>
      <w:r>
        <w:rPr>
          <w:rFonts w:ascii="Times New Roman" w:eastAsia="宋体" w:hAnsi="Times New Roman"/>
          <w:spacing w:val="20"/>
          <w:sz w:val="28"/>
          <w:szCs w:val="28"/>
        </w:rPr>
        <w:t>重庆西南铝医院</w:t>
      </w:r>
      <w:r>
        <w:rPr>
          <w:rFonts w:ascii="Times New Roman" w:eastAsia="宋体" w:hAnsi="Times New Roman" w:hint="eastAsia"/>
          <w:spacing w:val="20"/>
          <w:sz w:val="28"/>
          <w:szCs w:val="28"/>
        </w:rPr>
        <w:t>信息科指定地点</w:t>
      </w:r>
    </w:p>
    <w:p w14:paraId="01585255" w14:textId="77777777" w:rsidR="004E318F" w:rsidRDefault="008A411A">
      <w:pPr>
        <w:pStyle w:val="3"/>
        <w:rPr>
          <w:rFonts w:ascii="Times New Roman" w:eastAsia="宋体" w:hAnsi="Times New Roman"/>
          <w:spacing w:val="20"/>
          <w:sz w:val="28"/>
          <w:szCs w:val="28"/>
        </w:rPr>
      </w:pPr>
      <w:r>
        <w:rPr>
          <w:rFonts w:ascii="Times New Roman" w:eastAsia="宋体" w:hAnsi="Times New Roman"/>
          <w:spacing w:val="20"/>
          <w:sz w:val="28"/>
          <w:szCs w:val="28"/>
        </w:rPr>
        <w:t>四、交货或项目实施时间</w:t>
      </w:r>
      <w:r>
        <w:rPr>
          <w:rFonts w:ascii="Times New Roman" w:eastAsia="宋体" w:hAnsi="Times New Roman"/>
          <w:spacing w:val="20"/>
          <w:sz w:val="28"/>
          <w:szCs w:val="28"/>
        </w:rPr>
        <w:t>:</w:t>
      </w:r>
      <w:r>
        <w:rPr>
          <w:rFonts w:ascii="Times New Roman" w:eastAsia="宋体" w:hAnsi="Times New Roman" w:hint="eastAsia"/>
          <w:spacing w:val="20"/>
          <w:sz w:val="28"/>
          <w:szCs w:val="28"/>
        </w:rPr>
        <w:t>发送中标通知后</w:t>
      </w:r>
      <w:r>
        <w:rPr>
          <w:rFonts w:ascii="Times New Roman" w:eastAsia="宋体" w:hAnsi="Times New Roman"/>
          <w:spacing w:val="20"/>
          <w:sz w:val="28"/>
          <w:szCs w:val="28"/>
        </w:rPr>
        <w:t>60</w:t>
      </w:r>
      <w:r>
        <w:rPr>
          <w:rFonts w:ascii="Times New Roman" w:eastAsia="宋体" w:hAnsi="Times New Roman" w:hint="eastAsia"/>
          <w:spacing w:val="20"/>
          <w:sz w:val="28"/>
          <w:szCs w:val="28"/>
        </w:rPr>
        <w:t>个工作日内</w:t>
      </w:r>
      <w:r>
        <w:rPr>
          <w:rFonts w:ascii="Times New Roman" w:eastAsia="宋体" w:hAnsi="Times New Roman"/>
          <w:spacing w:val="20"/>
          <w:sz w:val="28"/>
          <w:szCs w:val="28"/>
        </w:rPr>
        <w:t>。</w:t>
      </w:r>
    </w:p>
    <w:p w14:paraId="345B26F3" w14:textId="77777777" w:rsidR="004E318F" w:rsidRDefault="008A411A">
      <w:pPr>
        <w:pStyle w:val="3"/>
        <w:rPr>
          <w:rFonts w:ascii="Times New Roman" w:eastAsia="宋体" w:hAnsi="Times New Roman"/>
          <w:spacing w:val="20"/>
          <w:sz w:val="28"/>
          <w:szCs w:val="28"/>
        </w:rPr>
      </w:pPr>
      <w:r>
        <w:rPr>
          <w:rFonts w:ascii="Times New Roman" w:eastAsia="宋体" w:hAnsi="Times New Roman" w:hint="eastAsia"/>
          <w:spacing w:val="20"/>
          <w:sz w:val="28"/>
          <w:szCs w:val="28"/>
        </w:rPr>
        <w:t>五</w:t>
      </w:r>
      <w:r>
        <w:rPr>
          <w:rFonts w:ascii="Times New Roman" w:eastAsia="宋体" w:hAnsi="Times New Roman"/>
          <w:spacing w:val="20"/>
          <w:sz w:val="28"/>
          <w:szCs w:val="28"/>
        </w:rPr>
        <w:t>、评标的方法标准</w:t>
      </w:r>
    </w:p>
    <w:p w14:paraId="0B00F0F1"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竞争性谈判。</w:t>
      </w:r>
    </w:p>
    <w:p w14:paraId="3E280034" w14:textId="77777777" w:rsidR="004E318F" w:rsidRDefault="008A411A">
      <w:pPr>
        <w:pStyle w:val="3"/>
        <w:rPr>
          <w:rFonts w:ascii="Times New Roman" w:eastAsia="宋体" w:hAnsi="Times New Roman"/>
          <w:spacing w:val="20"/>
          <w:sz w:val="28"/>
          <w:szCs w:val="28"/>
        </w:rPr>
      </w:pPr>
      <w:r>
        <w:rPr>
          <w:rFonts w:ascii="Times New Roman" w:eastAsia="宋体" w:hAnsi="Times New Roman" w:hint="eastAsia"/>
          <w:spacing w:val="20"/>
          <w:sz w:val="28"/>
          <w:szCs w:val="28"/>
        </w:rPr>
        <w:t>六</w:t>
      </w:r>
      <w:r>
        <w:rPr>
          <w:rFonts w:ascii="Times New Roman" w:eastAsia="宋体" w:hAnsi="Times New Roman"/>
          <w:spacing w:val="20"/>
          <w:sz w:val="28"/>
          <w:szCs w:val="28"/>
        </w:rPr>
        <w:t>、日程安排</w:t>
      </w:r>
    </w:p>
    <w:p w14:paraId="1F9C9CA4"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hint="eastAsia"/>
          <w:spacing w:val="20"/>
          <w:sz w:val="28"/>
          <w:szCs w:val="28"/>
        </w:rPr>
        <w:t>一</w:t>
      </w:r>
      <w:r>
        <w:rPr>
          <w:rFonts w:ascii="Times New Roman" w:eastAsia="宋体" w:hAnsi="Times New Roman"/>
          <w:spacing w:val="20"/>
          <w:sz w:val="28"/>
          <w:szCs w:val="28"/>
        </w:rPr>
        <w:t>)</w:t>
      </w:r>
      <w:r>
        <w:rPr>
          <w:rFonts w:ascii="Times New Roman" w:eastAsia="宋体" w:hAnsi="Times New Roman"/>
          <w:spacing w:val="20"/>
          <w:sz w:val="28"/>
          <w:szCs w:val="28"/>
        </w:rPr>
        <w:t>开标时间</w:t>
      </w:r>
      <w:r>
        <w:rPr>
          <w:rFonts w:ascii="Times New Roman" w:eastAsia="宋体" w:hAnsi="Times New Roman"/>
          <w:spacing w:val="20"/>
          <w:sz w:val="28"/>
          <w:szCs w:val="28"/>
        </w:rPr>
        <w:t>:</w:t>
      </w:r>
      <w:r>
        <w:rPr>
          <w:rFonts w:ascii="Times New Roman" w:eastAsia="宋体" w:hAnsi="Times New Roman" w:hint="eastAsia"/>
          <w:spacing w:val="20"/>
          <w:sz w:val="28"/>
          <w:szCs w:val="28"/>
        </w:rPr>
        <w:t>西南铝医院招投标评审小组自行开标比价，竞标单</w:t>
      </w:r>
      <w:r>
        <w:rPr>
          <w:rFonts w:ascii="Times New Roman" w:eastAsia="宋体" w:hAnsi="Times New Roman" w:hint="eastAsia"/>
          <w:spacing w:val="20"/>
          <w:sz w:val="28"/>
          <w:szCs w:val="28"/>
        </w:rPr>
        <w:t>位无需现场应标。</w:t>
      </w:r>
    </w:p>
    <w:p w14:paraId="5631F992"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地点</w:t>
      </w:r>
      <w:r>
        <w:rPr>
          <w:rFonts w:ascii="Times New Roman" w:eastAsia="宋体" w:hAnsi="Times New Roman" w:hint="eastAsia"/>
          <w:spacing w:val="20"/>
          <w:sz w:val="28"/>
          <w:szCs w:val="28"/>
        </w:rPr>
        <w:t>：</w:t>
      </w:r>
      <w:r>
        <w:rPr>
          <w:rFonts w:ascii="Times New Roman" w:eastAsia="宋体" w:hAnsi="Times New Roman"/>
          <w:spacing w:val="20"/>
          <w:sz w:val="28"/>
          <w:szCs w:val="28"/>
        </w:rPr>
        <w:t>重庆西南铝医院</w:t>
      </w:r>
      <w:r>
        <w:rPr>
          <w:rFonts w:ascii="Times New Roman" w:eastAsia="宋体" w:hAnsi="Times New Roman" w:hint="eastAsia"/>
          <w:spacing w:val="20"/>
          <w:sz w:val="28"/>
          <w:szCs w:val="28"/>
        </w:rPr>
        <w:t>门诊</w:t>
      </w:r>
      <w:r>
        <w:rPr>
          <w:rFonts w:ascii="Times New Roman" w:eastAsia="宋体" w:hAnsi="Times New Roman" w:hint="eastAsia"/>
          <w:spacing w:val="20"/>
          <w:sz w:val="28"/>
          <w:szCs w:val="28"/>
        </w:rPr>
        <w:t>4</w:t>
      </w:r>
      <w:r>
        <w:rPr>
          <w:rFonts w:ascii="Times New Roman" w:eastAsia="宋体" w:hAnsi="Times New Roman"/>
          <w:spacing w:val="20"/>
          <w:sz w:val="28"/>
          <w:szCs w:val="28"/>
        </w:rPr>
        <w:t>09</w:t>
      </w:r>
      <w:r>
        <w:rPr>
          <w:rFonts w:ascii="Times New Roman" w:eastAsia="宋体" w:hAnsi="Times New Roman"/>
          <w:spacing w:val="20"/>
          <w:sz w:val="28"/>
          <w:szCs w:val="28"/>
        </w:rPr>
        <w:t>会议室</w:t>
      </w:r>
    </w:p>
    <w:p w14:paraId="56404681"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lastRenderedPageBreak/>
        <w:t>(</w:t>
      </w:r>
      <w:r>
        <w:rPr>
          <w:rFonts w:ascii="Times New Roman" w:eastAsia="宋体" w:hAnsi="Times New Roman"/>
          <w:spacing w:val="20"/>
          <w:sz w:val="28"/>
          <w:szCs w:val="28"/>
        </w:rPr>
        <w:t>二</w:t>
      </w:r>
      <w:r>
        <w:rPr>
          <w:rFonts w:ascii="Times New Roman" w:eastAsia="宋体" w:hAnsi="Times New Roman"/>
          <w:spacing w:val="20"/>
          <w:sz w:val="28"/>
          <w:szCs w:val="28"/>
        </w:rPr>
        <w:t>)</w:t>
      </w:r>
      <w:r>
        <w:rPr>
          <w:rFonts w:ascii="Times New Roman" w:eastAsia="宋体" w:hAnsi="Times New Roman"/>
          <w:spacing w:val="20"/>
          <w:sz w:val="28"/>
          <w:szCs w:val="28"/>
        </w:rPr>
        <w:t>发放中标通知书</w:t>
      </w:r>
    </w:p>
    <w:p w14:paraId="23D42CED" w14:textId="77777777" w:rsidR="004E318F" w:rsidRDefault="008A411A">
      <w:pPr>
        <w:jc w:val="left"/>
        <w:rPr>
          <w:rFonts w:ascii="Times New Roman" w:eastAsia="宋体" w:hAnsi="Times New Roman"/>
          <w:spacing w:val="20"/>
          <w:sz w:val="28"/>
          <w:szCs w:val="28"/>
          <w:highlight w:val="yellow"/>
        </w:rPr>
      </w:pPr>
      <w:r>
        <w:rPr>
          <w:rFonts w:ascii="Times New Roman" w:eastAsia="宋体" w:hAnsi="Times New Roman" w:hint="eastAsia"/>
          <w:spacing w:val="20"/>
          <w:sz w:val="28"/>
          <w:szCs w:val="28"/>
        </w:rPr>
        <w:t>确定中标单位后，通过书面或者电话通知。如未通知，即为未中标。</w:t>
      </w:r>
    </w:p>
    <w:p w14:paraId="26832C84" w14:textId="77777777" w:rsidR="004E318F" w:rsidRDefault="008A411A">
      <w:pPr>
        <w:pStyle w:val="3"/>
        <w:rPr>
          <w:rFonts w:ascii="Times New Roman" w:eastAsia="宋体" w:hAnsi="Times New Roman"/>
          <w:spacing w:val="20"/>
          <w:sz w:val="28"/>
          <w:szCs w:val="28"/>
        </w:rPr>
      </w:pPr>
      <w:r>
        <w:rPr>
          <w:rFonts w:ascii="Times New Roman" w:eastAsia="宋体" w:hAnsi="Times New Roman" w:hint="eastAsia"/>
          <w:spacing w:val="20"/>
          <w:sz w:val="28"/>
          <w:szCs w:val="28"/>
        </w:rPr>
        <w:t>七</w:t>
      </w:r>
      <w:r>
        <w:rPr>
          <w:rFonts w:ascii="Times New Roman" w:eastAsia="宋体" w:hAnsi="Times New Roman"/>
          <w:spacing w:val="20"/>
          <w:sz w:val="28"/>
          <w:szCs w:val="28"/>
        </w:rPr>
        <w:t>、主要合同条款</w:t>
      </w:r>
    </w:p>
    <w:p w14:paraId="114F904F" w14:textId="77777777" w:rsidR="004E318F" w:rsidRDefault="008A411A">
      <w:pPr>
        <w:jc w:val="left"/>
        <w:rPr>
          <w:rFonts w:ascii="Times New Roman" w:eastAsia="宋体" w:hAnsi="Times New Roman"/>
          <w:spacing w:val="20"/>
          <w:sz w:val="28"/>
          <w:szCs w:val="28"/>
        </w:rPr>
      </w:pPr>
      <w:r>
        <w:rPr>
          <w:rFonts w:ascii="Times New Roman" w:eastAsia="宋体" w:hAnsi="Times New Roman" w:hint="eastAsia"/>
          <w:spacing w:val="20"/>
          <w:sz w:val="28"/>
          <w:szCs w:val="28"/>
        </w:rPr>
        <w:t>（一）</w:t>
      </w:r>
      <w:r>
        <w:rPr>
          <w:rFonts w:ascii="Times New Roman" w:eastAsia="宋体" w:hAnsi="Times New Roman"/>
          <w:spacing w:val="20"/>
          <w:sz w:val="28"/>
          <w:szCs w:val="28"/>
        </w:rPr>
        <w:t>项目地点</w:t>
      </w:r>
      <w:r>
        <w:rPr>
          <w:rFonts w:ascii="Times New Roman" w:eastAsia="宋体" w:hAnsi="Times New Roman"/>
          <w:spacing w:val="20"/>
          <w:sz w:val="28"/>
          <w:szCs w:val="28"/>
        </w:rPr>
        <w:t>:</w:t>
      </w:r>
      <w:r>
        <w:rPr>
          <w:rFonts w:ascii="Times New Roman" w:eastAsia="宋体" w:hAnsi="Times New Roman"/>
          <w:spacing w:val="20"/>
          <w:sz w:val="28"/>
          <w:szCs w:val="28"/>
        </w:rPr>
        <w:t>重庆西南铝医院。</w:t>
      </w:r>
    </w:p>
    <w:p w14:paraId="345FDDB3"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spacing w:val="20"/>
          <w:sz w:val="28"/>
          <w:szCs w:val="28"/>
        </w:rPr>
        <w:t>二</w:t>
      </w:r>
      <w:r>
        <w:rPr>
          <w:rFonts w:ascii="Times New Roman" w:eastAsia="宋体" w:hAnsi="Times New Roman"/>
          <w:spacing w:val="20"/>
          <w:sz w:val="28"/>
          <w:szCs w:val="28"/>
        </w:rPr>
        <w:t>)</w:t>
      </w:r>
      <w:r>
        <w:rPr>
          <w:rFonts w:ascii="Times New Roman" w:eastAsia="宋体" w:hAnsi="Times New Roman"/>
          <w:spacing w:val="20"/>
          <w:sz w:val="28"/>
          <w:szCs w:val="28"/>
        </w:rPr>
        <w:t>质量保证及售后服务</w:t>
      </w:r>
    </w:p>
    <w:p w14:paraId="5CC8DBF1"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本项目</w:t>
      </w:r>
      <w:r>
        <w:rPr>
          <w:rFonts w:ascii="Times New Roman" w:eastAsia="宋体" w:hAnsi="Times New Roman" w:hint="eastAsia"/>
          <w:spacing w:val="20"/>
          <w:sz w:val="28"/>
          <w:szCs w:val="28"/>
        </w:rPr>
        <w:t>质量保证期为</w:t>
      </w:r>
      <w:r>
        <w:rPr>
          <w:rFonts w:ascii="Times New Roman" w:eastAsia="宋体" w:hAnsi="Times New Roman"/>
          <w:spacing w:val="20"/>
          <w:sz w:val="28"/>
          <w:szCs w:val="28"/>
        </w:rPr>
        <w:t>1</w:t>
      </w:r>
      <w:r>
        <w:rPr>
          <w:rFonts w:ascii="Times New Roman" w:eastAsia="宋体" w:hAnsi="Times New Roman" w:hint="eastAsia"/>
          <w:spacing w:val="20"/>
          <w:sz w:val="28"/>
          <w:szCs w:val="28"/>
        </w:rPr>
        <w:t>年。</w:t>
      </w:r>
    </w:p>
    <w:p w14:paraId="20AA8412"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w:t>
      </w:r>
      <w:r>
        <w:rPr>
          <w:rFonts w:ascii="Times New Roman" w:eastAsia="宋体" w:hAnsi="Times New Roman"/>
          <w:spacing w:val="20"/>
          <w:sz w:val="28"/>
          <w:szCs w:val="28"/>
        </w:rPr>
        <w:t>三</w:t>
      </w:r>
      <w:r>
        <w:rPr>
          <w:rFonts w:ascii="Times New Roman" w:eastAsia="宋体" w:hAnsi="Times New Roman"/>
          <w:spacing w:val="20"/>
          <w:sz w:val="28"/>
          <w:szCs w:val="28"/>
        </w:rPr>
        <w:t>)</w:t>
      </w:r>
      <w:r>
        <w:rPr>
          <w:rFonts w:ascii="Times New Roman" w:eastAsia="宋体" w:hAnsi="Times New Roman"/>
          <w:spacing w:val="20"/>
          <w:sz w:val="28"/>
          <w:szCs w:val="28"/>
        </w:rPr>
        <w:t>标的物价款结算及付款方式</w:t>
      </w:r>
    </w:p>
    <w:p w14:paraId="7929E55B"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hint="eastAsia"/>
          <w:spacing w:val="20"/>
          <w:sz w:val="28"/>
          <w:szCs w:val="28"/>
        </w:rPr>
        <w:t>完成标的内容后，一次性付款。</w:t>
      </w:r>
    </w:p>
    <w:p w14:paraId="26DFD0B9" w14:textId="77777777" w:rsidR="004E318F" w:rsidRDefault="008A411A">
      <w:pPr>
        <w:spacing w:line="520" w:lineRule="exact"/>
        <w:ind w:leftChars="-67" w:hangingChars="44" w:hanging="141"/>
        <w:jc w:val="left"/>
        <w:rPr>
          <w:rFonts w:ascii="Times New Roman" w:eastAsia="宋体" w:hAnsi="Times New Roman" w:cs="仿宋"/>
          <w:b/>
          <w:color w:val="FF0000"/>
          <w:sz w:val="32"/>
          <w:szCs w:val="32"/>
        </w:rPr>
      </w:pPr>
      <w:r>
        <w:rPr>
          <w:rFonts w:ascii="Times New Roman" w:eastAsia="宋体" w:hAnsi="Times New Roman" w:hint="eastAsia"/>
          <w:spacing w:val="20"/>
          <w:sz w:val="28"/>
          <w:szCs w:val="28"/>
        </w:rPr>
        <w:t>（四）本招标公告由重庆西南铝医院负责解释。</w:t>
      </w:r>
    </w:p>
    <w:p w14:paraId="2BD0AC9B" w14:textId="77777777" w:rsidR="004E318F" w:rsidRDefault="004E318F">
      <w:pPr>
        <w:ind w:firstLineChars="200" w:firstLine="640"/>
        <w:jc w:val="left"/>
        <w:rPr>
          <w:rFonts w:ascii="Times New Roman" w:eastAsia="宋体" w:hAnsi="Times New Roman"/>
          <w:spacing w:val="20"/>
          <w:sz w:val="28"/>
          <w:szCs w:val="28"/>
        </w:rPr>
      </w:pPr>
    </w:p>
    <w:p w14:paraId="4682FEDD" w14:textId="77777777" w:rsidR="004E318F" w:rsidRDefault="008A411A">
      <w:pPr>
        <w:widowControl/>
        <w:jc w:val="left"/>
        <w:rPr>
          <w:rFonts w:ascii="Times New Roman" w:eastAsia="宋体" w:hAnsi="Times New Roman"/>
          <w:spacing w:val="20"/>
          <w:sz w:val="28"/>
          <w:szCs w:val="28"/>
        </w:rPr>
      </w:pPr>
      <w:r>
        <w:rPr>
          <w:rFonts w:ascii="Times New Roman" w:eastAsia="宋体" w:hAnsi="Times New Roman"/>
          <w:spacing w:val="20"/>
          <w:sz w:val="28"/>
          <w:szCs w:val="28"/>
        </w:rPr>
        <w:br w:type="page"/>
      </w:r>
      <w:r>
        <w:rPr>
          <w:rFonts w:ascii="Times New Roman" w:eastAsia="宋体" w:hAnsi="Times New Roman"/>
          <w:spacing w:val="20"/>
          <w:sz w:val="28"/>
          <w:szCs w:val="28"/>
        </w:rPr>
        <w:lastRenderedPageBreak/>
        <w:t>附件</w:t>
      </w:r>
      <w:r>
        <w:rPr>
          <w:rFonts w:ascii="Times New Roman" w:eastAsia="宋体" w:hAnsi="Times New Roman"/>
          <w:spacing w:val="20"/>
          <w:sz w:val="28"/>
          <w:szCs w:val="28"/>
        </w:rPr>
        <w:t>1</w:t>
      </w:r>
      <w:r>
        <w:rPr>
          <w:rFonts w:ascii="Times New Roman" w:eastAsia="宋体" w:hAnsi="Times New Roman" w:hint="eastAsia"/>
          <w:spacing w:val="20"/>
          <w:sz w:val="28"/>
          <w:szCs w:val="28"/>
        </w:rPr>
        <w:t>、</w:t>
      </w:r>
      <w:r>
        <w:rPr>
          <w:rFonts w:ascii="Times New Roman" w:eastAsia="宋体" w:hAnsi="Times New Roman"/>
          <w:spacing w:val="20"/>
          <w:sz w:val="28"/>
          <w:szCs w:val="28"/>
        </w:rPr>
        <w:t>投标承诺</w:t>
      </w:r>
      <w:r>
        <w:rPr>
          <w:rFonts w:ascii="Times New Roman" w:eastAsia="宋体" w:hAnsi="Times New Roman" w:hint="eastAsia"/>
          <w:spacing w:val="20"/>
          <w:sz w:val="28"/>
          <w:szCs w:val="28"/>
        </w:rPr>
        <w:t>书</w:t>
      </w:r>
    </w:p>
    <w:p w14:paraId="2A783F79" w14:textId="77777777" w:rsidR="004E318F" w:rsidRDefault="008A411A">
      <w:pPr>
        <w:ind w:firstLineChars="1100" w:firstLine="3532"/>
        <w:jc w:val="left"/>
        <w:rPr>
          <w:rFonts w:ascii="Times New Roman" w:eastAsia="宋体" w:hAnsi="Times New Roman"/>
          <w:b/>
          <w:bCs/>
          <w:spacing w:val="20"/>
          <w:sz w:val="28"/>
          <w:szCs w:val="28"/>
        </w:rPr>
      </w:pPr>
      <w:r>
        <w:rPr>
          <w:rFonts w:ascii="Times New Roman" w:eastAsia="宋体" w:hAnsi="Times New Roman"/>
          <w:b/>
          <w:bCs/>
          <w:spacing w:val="20"/>
          <w:sz w:val="28"/>
          <w:szCs w:val="28"/>
        </w:rPr>
        <w:t>投标承诺书</w:t>
      </w:r>
    </w:p>
    <w:p w14:paraId="6227E0F8"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重庆西南铝医院</w:t>
      </w:r>
      <w:r>
        <w:rPr>
          <w:rFonts w:ascii="Times New Roman" w:eastAsia="宋体" w:hAnsi="Times New Roman" w:hint="eastAsia"/>
          <w:spacing w:val="20"/>
          <w:sz w:val="28"/>
          <w:szCs w:val="28"/>
        </w:rPr>
        <w:t>：</w:t>
      </w:r>
    </w:p>
    <w:p w14:paraId="2EEE6608"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我方</w:t>
      </w:r>
      <w:r>
        <w:rPr>
          <w:rFonts w:ascii="Times New Roman" w:eastAsia="宋体" w:hAnsi="Times New Roman" w:hint="eastAsia"/>
          <w:spacing w:val="20"/>
          <w:sz w:val="28"/>
          <w:szCs w:val="28"/>
        </w:rPr>
        <w:t>已</w:t>
      </w:r>
      <w:r>
        <w:rPr>
          <w:rFonts w:ascii="Times New Roman" w:eastAsia="宋体" w:hAnsi="Times New Roman"/>
          <w:spacing w:val="20"/>
          <w:sz w:val="28"/>
          <w:szCs w:val="28"/>
        </w:rPr>
        <w:t>仔细研究</w:t>
      </w:r>
      <w:r>
        <w:rPr>
          <w:rFonts w:ascii="Times New Roman" w:eastAsia="宋体" w:hAnsi="Times New Roman" w:hint="eastAsia"/>
          <w:spacing w:val="20"/>
          <w:sz w:val="28"/>
          <w:szCs w:val="28"/>
          <w:u w:val="single"/>
        </w:rPr>
        <w:t xml:space="preserve"> </w:t>
      </w:r>
      <w:r>
        <w:rPr>
          <w:rFonts w:ascii="Times New Roman" w:eastAsia="宋体" w:hAnsi="Times New Roman"/>
          <w:spacing w:val="20"/>
          <w:sz w:val="28"/>
          <w:szCs w:val="28"/>
          <w:u w:val="single"/>
        </w:rPr>
        <w:t xml:space="preserve">          </w:t>
      </w:r>
      <w:r>
        <w:rPr>
          <w:rFonts w:ascii="Times New Roman" w:eastAsia="宋体" w:hAnsi="Times New Roman"/>
          <w:spacing w:val="20"/>
          <w:sz w:val="28"/>
          <w:szCs w:val="28"/>
        </w:rPr>
        <w:t>邀标文书的全部内容</w:t>
      </w:r>
      <w:r>
        <w:rPr>
          <w:rFonts w:ascii="Times New Roman" w:eastAsia="宋体" w:hAnsi="Times New Roman"/>
          <w:spacing w:val="20"/>
          <w:sz w:val="28"/>
          <w:szCs w:val="28"/>
        </w:rPr>
        <w:t>,</w:t>
      </w:r>
      <w:r>
        <w:rPr>
          <w:rFonts w:ascii="Times New Roman" w:eastAsia="宋体" w:hAnsi="Times New Roman"/>
          <w:spacing w:val="20"/>
          <w:sz w:val="28"/>
          <w:szCs w:val="28"/>
        </w:rPr>
        <w:t>经自行踏勘现场和研究竞标文件的内容、工程建设标准</w:t>
      </w:r>
      <w:r>
        <w:rPr>
          <w:rFonts w:ascii="Times New Roman" w:eastAsia="宋体" w:hAnsi="Times New Roman"/>
          <w:spacing w:val="20"/>
          <w:sz w:val="28"/>
          <w:szCs w:val="28"/>
        </w:rPr>
        <w:t>,</w:t>
      </w:r>
      <w:r>
        <w:rPr>
          <w:rFonts w:ascii="Times New Roman" w:eastAsia="宋体" w:hAnsi="Times New Roman"/>
          <w:spacing w:val="20"/>
          <w:sz w:val="28"/>
          <w:szCs w:val="28"/>
        </w:rPr>
        <w:t>并通过你方下属项目部等相关部门</w:t>
      </w:r>
      <w:r>
        <w:rPr>
          <w:rFonts w:ascii="Times New Roman" w:eastAsia="宋体" w:hAnsi="Times New Roman"/>
          <w:spacing w:val="20"/>
          <w:sz w:val="28"/>
          <w:szCs w:val="28"/>
        </w:rPr>
        <w:t>,</w:t>
      </w:r>
      <w:r>
        <w:rPr>
          <w:rFonts w:ascii="Times New Roman" w:eastAsia="宋体" w:hAnsi="Times New Roman"/>
          <w:spacing w:val="20"/>
          <w:sz w:val="28"/>
          <w:szCs w:val="28"/>
        </w:rPr>
        <w:t>充分了解了该工程的实际施工组织情况及参建各方的情况。我方完全理解招标文书的意思并全部接受其中的所有条件</w:t>
      </w:r>
      <w:r>
        <w:rPr>
          <w:rFonts w:ascii="Times New Roman" w:eastAsia="宋体" w:hAnsi="Times New Roman"/>
          <w:spacing w:val="20"/>
          <w:sz w:val="28"/>
          <w:szCs w:val="28"/>
        </w:rPr>
        <w:t>,</w:t>
      </w:r>
      <w:r>
        <w:rPr>
          <w:rFonts w:ascii="Times New Roman" w:eastAsia="宋体" w:hAnsi="Times New Roman"/>
          <w:spacing w:val="20"/>
          <w:sz w:val="28"/>
          <w:szCs w:val="28"/>
        </w:rPr>
        <w:t>愿意按</w:t>
      </w:r>
      <w:r>
        <w:rPr>
          <w:rFonts w:ascii="Times New Roman" w:eastAsia="宋体" w:hAnsi="Times New Roman"/>
          <w:spacing w:val="20"/>
          <w:sz w:val="28"/>
          <w:szCs w:val="28"/>
          <w:u w:val="single"/>
        </w:rPr>
        <w:t>招</w:t>
      </w:r>
      <w:r>
        <w:rPr>
          <w:rFonts w:ascii="Times New Roman" w:eastAsia="宋体" w:hAnsi="Times New Roman" w:hint="eastAsia"/>
          <w:spacing w:val="20"/>
          <w:sz w:val="28"/>
          <w:szCs w:val="28"/>
          <w:u w:val="single"/>
        </w:rPr>
        <w:t>标</w:t>
      </w:r>
      <w:r>
        <w:rPr>
          <w:rFonts w:ascii="Times New Roman" w:eastAsia="宋体" w:hAnsi="Times New Roman"/>
          <w:spacing w:val="20"/>
          <w:sz w:val="28"/>
          <w:szCs w:val="28"/>
          <w:u w:val="single"/>
        </w:rPr>
        <w:t>文件要求</w:t>
      </w:r>
      <w:r>
        <w:rPr>
          <w:rFonts w:ascii="Times New Roman" w:eastAsia="宋体" w:hAnsi="Times New Roman"/>
          <w:spacing w:val="20"/>
          <w:sz w:val="28"/>
          <w:szCs w:val="28"/>
        </w:rPr>
        <w:t>,</w:t>
      </w:r>
      <w:r>
        <w:rPr>
          <w:rFonts w:ascii="Times New Roman" w:eastAsia="宋体" w:hAnsi="Times New Roman"/>
          <w:spacing w:val="20"/>
          <w:sz w:val="28"/>
          <w:szCs w:val="28"/>
        </w:rPr>
        <w:t>并按贵方要求组织提供材料。</w:t>
      </w:r>
    </w:p>
    <w:p w14:paraId="0ACD15E1"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2</w:t>
      </w:r>
      <w:r>
        <w:rPr>
          <w:rFonts w:ascii="Times New Roman" w:eastAsia="宋体" w:hAnsi="Times New Roman"/>
          <w:spacing w:val="20"/>
          <w:sz w:val="28"/>
          <w:szCs w:val="28"/>
        </w:rPr>
        <w:t>、一旦我方中标</w:t>
      </w:r>
      <w:r>
        <w:rPr>
          <w:rFonts w:ascii="Times New Roman" w:eastAsia="宋体" w:hAnsi="Times New Roman"/>
          <w:spacing w:val="20"/>
          <w:sz w:val="28"/>
          <w:szCs w:val="28"/>
        </w:rPr>
        <w:t>,</w:t>
      </w:r>
      <w:r>
        <w:rPr>
          <w:rFonts w:ascii="Times New Roman" w:eastAsia="宋体" w:hAnsi="Times New Roman"/>
          <w:spacing w:val="20"/>
          <w:sz w:val="28"/>
          <w:szCs w:val="28"/>
        </w:rPr>
        <w:t>我方保证在招标文书规定的时间内完成投标文件的全部要求</w:t>
      </w:r>
    </w:p>
    <w:p w14:paraId="78CD0B76"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(1)</w:t>
      </w:r>
      <w:r>
        <w:rPr>
          <w:rFonts w:ascii="Times New Roman" w:eastAsia="宋体" w:hAnsi="Times New Roman"/>
          <w:spacing w:val="20"/>
          <w:sz w:val="28"/>
          <w:szCs w:val="28"/>
        </w:rPr>
        <w:t>我方承诺在收到中标通知后</w:t>
      </w:r>
      <w:r>
        <w:rPr>
          <w:rFonts w:ascii="Times New Roman" w:eastAsia="宋体" w:hAnsi="Times New Roman"/>
          <w:spacing w:val="20"/>
          <w:sz w:val="28"/>
          <w:szCs w:val="28"/>
        </w:rPr>
        <w:t>,</w:t>
      </w:r>
      <w:r>
        <w:rPr>
          <w:rFonts w:ascii="Times New Roman" w:eastAsia="宋体" w:hAnsi="Times New Roman"/>
          <w:spacing w:val="20"/>
          <w:sz w:val="28"/>
          <w:szCs w:val="28"/>
        </w:rPr>
        <w:t>在规定的期限内与你方签订</w:t>
      </w:r>
      <w:r>
        <w:rPr>
          <w:rFonts w:ascii="Times New Roman" w:eastAsia="宋体" w:hAnsi="Times New Roman" w:hint="eastAsia"/>
          <w:spacing w:val="20"/>
          <w:sz w:val="28"/>
          <w:szCs w:val="28"/>
        </w:rPr>
        <w:t>合同</w:t>
      </w:r>
    </w:p>
    <w:p w14:paraId="6D3DACF1"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(2)</w:t>
      </w:r>
      <w:r>
        <w:rPr>
          <w:rFonts w:ascii="Times New Roman" w:eastAsia="宋体" w:hAnsi="Times New Roman"/>
          <w:spacing w:val="20"/>
          <w:sz w:val="28"/>
          <w:szCs w:val="28"/>
        </w:rPr>
        <w:t>我方承诺在合同约定的期限内保质保量组织供应材料并施</w:t>
      </w:r>
    </w:p>
    <w:p w14:paraId="68134EB8" w14:textId="77777777" w:rsidR="004E318F" w:rsidRDefault="008A411A">
      <w:pPr>
        <w:ind w:firstLineChars="200" w:firstLine="640"/>
        <w:jc w:val="left"/>
        <w:rPr>
          <w:rFonts w:ascii="Times New Roman" w:eastAsia="宋体" w:hAnsi="Times New Roman"/>
          <w:spacing w:val="20"/>
          <w:sz w:val="28"/>
          <w:szCs w:val="28"/>
        </w:rPr>
      </w:pPr>
      <w:r>
        <w:rPr>
          <w:rFonts w:ascii="Times New Roman" w:eastAsia="宋体" w:hAnsi="Times New Roman"/>
          <w:spacing w:val="20"/>
          <w:sz w:val="28"/>
          <w:szCs w:val="28"/>
        </w:rPr>
        <w:t>3.</w:t>
      </w:r>
      <w:r>
        <w:rPr>
          <w:rFonts w:ascii="Times New Roman" w:eastAsia="宋体" w:hAnsi="Times New Roman"/>
          <w:spacing w:val="20"/>
          <w:sz w:val="28"/>
          <w:szCs w:val="28"/>
        </w:rPr>
        <w:t>我方在此声明</w:t>
      </w:r>
      <w:r>
        <w:rPr>
          <w:rFonts w:ascii="Times New Roman" w:eastAsia="宋体" w:hAnsi="Times New Roman"/>
          <w:spacing w:val="20"/>
          <w:sz w:val="28"/>
          <w:szCs w:val="28"/>
        </w:rPr>
        <w:t>,</w:t>
      </w:r>
      <w:r>
        <w:rPr>
          <w:rFonts w:ascii="Times New Roman" w:eastAsia="宋体" w:hAnsi="Times New Roman"/>
          <w:spacing w:val="20"/>
          <w:sz w:val="28"/>
          <w:szCs w:val="28"/>
        </w:rPr>
        <w:t>所递交的投标文件及有关资料內容完整、真实和准确</w:t>
      </w:r>
    </w:p>
    <w:p w14:paraId="47BFDEDB" w14:textId="77777777" w:rsidR="004E318F" w:rsidRDefault="008A411A">
      <w:pPr>
        <w:ind w:firstLineChars="1700" w:firstLine="5440"/>
        <w:jc w:val="left"/>
        <w:rPr>
          <w:rFonts w:ascii="Times New Roman" w:eastAsia="宋体" w:hAnsi="Times New Roman"/>
          <w:spacing w:val="20"/>
          <w:sz w:val="28"/>
          <w:szCs w:val="28"/>
        </w:rPr>
      </w:pPr>
      <w:r>
        <w:rPr>
          <w:rFonts w:ascii="Times New Roman" w:eastAsia="宋体" w:hAnsi="Times New Roman"/>
          <w:spacing w:val="20"/>
          <w:sz w:val="28"/>
          <w:szCs w:val="28"/>
        </w:rPr>
        <w:t>XX</w:t>
      </w:r>
      <w:r>
        <w:rPr>
          <w:rFonts w:ascii="Times New Roman" w:eastAsia="宋体" w:hAnsi="Times New Roman" w:hint="eastAsia"/>
          <w:spacing w:val="20"/>
          <w:sz w:val="28"/>
          <w:szCs w:val="28"/>
        </w:rPr>
        <w:t>X</w:t>
      </w:r>
      <w:r>
        <w:rPr>
          <w:rFonts w:ascii="Times New Roman" w:eastAsia="宋体" w:hAnsi="Times New Roman"/>
          <w:spacing w:val="20"/>
          <w:sz w:val="28"/>
          <w:szCs w:val="28"/>
        </w:rPr>
        <w:t>公司</w:t>
      </w:r>
    </w:p>
    <w:p w14:paraId="26D5549F" w14:textId="77777777" w:rsidR="004E318F" w:rsidRDefault="008A411A">
      <w:pPr>
        <w:ind w:firstLineChars="1700" w:firstLine="5440"/>
        <w:jc w:val="left"/>
        <w:rPr>
          <w:rFonts w:ascii="Times New Roman" w:eastAsia="宋体" w:hAnsi="Times New Roman"/>
          <w:spacing w:val="20"/>
          <w:sz w:val="28"/>
          <w:szCs w:val="28"/>
        </w:rPr>
      </w:pPr>
      <w:r>
        <w:rPr>
          <w:rFonts w:ascii="Times New Roman" w:eastAsia="宋体" w:hAnsi="Times New Roman"/>
          <w:spacing w:val="20"/>
          <w:sz w:val="28"/>
          <w:szCs w:val="28"/>
        </w:rPr>
        <w:t>年</w:t>
      </w:r>
      <w:r>
        <w:rPr>
          <w:rFonts w:ascii="Times New Roman" w:eastAsia="宋体" w:hAnsi="Times New Roman" w:hint="eastAsia"/>
          <w:spacing w:val="20"/>
          <w:sz w:val="28"/>
          <w:szCs w:val="28"/>
        </w:rPr>
        <w:t xml:space="preserve"> </w:t>
      </w:r>
      <w:r>
        <w:rPr>
          <w:rFonts w:ascii="Times New Roman" w:eastAsia="宋体" w:hAnsi="Times New Roman"/>
          <w:spacing w:val="20"/>
          <w:sz w:val="28"/>
          <w:szCs w:val="28"/>
        </w:rPr>
        <w:t xml:space="preserve"> </w:t>
      </w:r>
      <w:r>
        <w:rPr>
          <w:rFonts w:ascii="Times New Roman" w:eastAsia="宋体" w:hAnsi="Times New Roman"/>
          <w:spacing w:val="20"/>
          <w:sz w:val="28"/>
          <w:szCs w:val="28"/>
        </w:rPr>
        <w:t>月</w:t>
      </w:r>
      <w:r>
        <w:rPr>
          <w:rFonts w:ascii="Times New Roman" w:eastAsia="宋体" w:hAnsi="Times New Roman" w:hint="eastAsia"/>
          <w:spacing w:val="20"/>
          <w:sz w:val="28"/>
          <w:szCs w:val="28"/>
        </w:rPr>
        <w:t xml:space="preserve"> </w:t>
      </w:r>
      <w:r>
        <w:rPr>
          <w:rFonts w:ascii="Times New Roman" w:eastAsia="宋体" w:hAnsi="Times New Roman"/>
          <w:spacing w:val="20"/>
          <w:sz w:val="28"/>
          <w:szCs w:val="28"/>
        </w:rPr>
        <w:t xml:space="preserve"> </w:t>
      </w:r>
      <w:r>
        <w:rPr>
          <w:rFonts w:ascii="Times New Roman" w:eastAsia="宋体" w:hAnsi="Times New Roman"/>
          <w:spacing w:val="20"/>
          <w:sz w:val="28"/>
          <w:szCs w:val="28"/>
        </w:rPr>
        <w:t>日</w:t>
      </w:r>
    </w:p>
    <w:p w14:paraId="611C222A" w14:textId="77777777" w:rsidR="004E318F" w:rsidRDefault="008A411A">
      <w:pPr>
        <w:pStyle w:val="2"/>
        <w:rPr>
          <w:rFonts w:ascii="Times New Roman" w:eastAsia="宋体" w:hAnsi="Times New Roman"/>
          <w:spacing w:val="20"/>
          <w:sz w:val="28"/>
          <w:szCs w:val="28"/>
        </w:rPr>
      </w:pPr>
      <w:r>
        <w:rPr>
          <w:rFonts w:ascii="Times New Roman" w:eastAsia="宋体" w:hAnsi="Times New Roman"/>
          <w:spacing w:val="20"/>
          <w:sz w:val="28"/>
          <w:szCs w:val="28"/>
        </w:rPr>
        <w:br w:type="page"/>
      </w:r>
      <w:r>
        <w:rPr>
          <w:rFonts w:ascii="Times New Roman" w:eastAsia="宋体" w:hAnsi="Times New Roman"/>
          <w:spacing w:val="20"/>
          <w:sz w:val="28"/>
          <w:szCs w:val="28"/>
        </w:rPr>
        <w:lastRenderedPageBreak/>
        <w:t>附件</w:t>
      </w:r>
      <w:r>
        <w:rPr>
          <w:rFonts w:ascii="Times New Roman" w:eastAsia="宋体" w:hAnsi="Times New Roman"/>
          <w:spacing w:val="20"/>
          <w:sz w:val="28"/>
          <w:szCs w:val="28"/>
        </w:rPr>
        <w:t>2</w:t>
      </w:r>
      <w:r>
        <w:rPr>
          <w:rFonts w:ascii="Times New Roman" w:eastAsia="宋体" w:hAnsi="Times New Roman" w:hint="eastAsia"/>
          <w:spacing w:val="20"/>
          <w:sz w:val="28"/>
          <w:szCs w:val="28"/>
        </w:rPr>
        <w:t>、</w:t>
      </w:r>
      <w:r>
        <w:rPr>
          <w:rFonts w:ascii="Times New Roman" w:eastAsia="宋体" w:hAnsi="Times New Roman"/>
          <w:spacing w:val="20"/>
          <w:sz w:val="28"/>
          <w:szCs w:val="28"/>
        </w:rPr>
        <w:t>法人代表授权委托</w:t>
      </w:r>
      <w:r>
        <w:rPr>
          <w:rFonts w:ascii="Times New Roman" w:eastAsia="宋体" w:hAnsi="Times New Roman" w:hint="eastAsia"/>
          <w:spacing w:val="20"/>
          <w:sz w:val="28"/>
          <w:szCs w:val="28"/>
        </w:rPr>
        <w:t>书</w:t>
      </w:r>
    </w:p>
    <w:p w14:paraId="0F578D43" w14:textId="77777777" w:rsidR="004E318F" w:rsidRDefault="008A411A">
      <w:pPr>
        <w:jc w:val="center"/>
        <w:rPr>
          <w:rFonts w:ascii="Times New Roman" w:eastAsia="宋体" w:hAnsi="Times New Roman"/>
          <w:spacing w:val="20"/>
          <w:sz w:val="28"/>
          <w:szCs w:val="28"/>
        </w:rPr>
      </w:pPr>
      <w:r>
        <w:rPr>
          <w:rFonts w:ascii="Times New Roman" w:eastAsia="宋体" w:hAnsi="Times New Roman"/>
          <w:b/>
          <w:bCs/>
          <w:spacing w:val="20"/>
          <w:sz w:val="28"/>
          <w:szCs w:val="28"/>
        </w:rPr>
        <w:t>法人代表授权委托书</w:t>
      </w:r>
    </w:p>
    <w:p w14:paraId="2CD2FB50"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重庆西南铝医院</w:t>
      </w:r>
      <w:r>
        <w:rPr>
          <w:rFonts w:ascii="Times New Roman" w:eastAsia="宋体" w:hAnsi="Times New Roman" w:hint="eastAsia"/>
          <w:spacing w:val="20"/>
          <w:sz w:val="28"/>
          <w:szCs w:val="28"/>
        </w:rPr>
        <w:t>：</w:t>
      </w:r>
    </w:p>
    <w:p w14:paraId="34FFF9D7" w14:textId="77777777" w:rsidR="004E318F" w:rsidRDefault="008A411A">
      <w:pPr>
        <w:ind w:firstLineChars="400" w:firstLine="1280"/>
        <w:jc w:val="left"/>
        <w:rPr>
          <w:rFonts w:ascii="Times New Roman" w:eastAsia="宋体" w:hAnsi="Times New Roman"/>
          <w:spacing w:val="20"/>
          <w:sz w:val="28"/>
          <w:szCs w:val="28"/>
        </w:rPr>
      </w:pPr>
      <w:r>
        <w:rPr>
          <w:rFonts w:ascii="Times New Roman" w:eastAsia="宋体" w:hAnsi="Times New Roman"/>
          <w:spacing w:val="20"/>
          <w:sz w:val="28"/>
          <w:szCs w:val="28"/>
        </w:rPr>
        <w:t>我方特授权</w:t>
      </w:r>
      <w:r>
        <w:rPr>
          <w:rFonts w:ascii="Times New Roman" w:eastAsia="宋体" w:hAnsi="Times New Roman" w:hint="eastAsia"/>
          <w:spacing w:val="20"/>
          <w:sz w:val="28"/>
          <w:szCs w:val="28"/>
        </w:rPr>
        <w:t>__________  (</w:t>
      </w:r>
      <w:r>
        <w:rPr>
          <w:rFonts w:ascii="Times New Roman" w:eastAsia="宋体" w:hAnsi="Times New Roman"/>
          <w:spacing w:val="20"/>
          <w:sz w:val="28"/>
          <w:szCs w:val="28"/>
        </w:rPr>
        <w:t>身份证号码</w:t>
      </w:r>
      <w:r>
        <w:rPr>
          <w:rFonts w:ascii="Times New Roman" w:eastAsia="宋体" w:hAnsi="Times New Roman"/>
          <w:spacing w:val="20"/>
          <w:sz w:val="28"/>
          <w:szCs w:val="28"/>
        </w:rPr>
        <w:t>)</w:t>
      </w:r>
      <w:r>
        <w:rPr>
          <w:rFonts w:ascii="Times New Roman" w:eastAsia="宋体" w:hAnsi="Times New Roman" w:hint="eastAsia"/>
          <w:spacing w:val="20"/>
          <w:sz w:val="28"/>
          <w:szCs w:val="28"/>
        </w:rPr>
        <w:t>_____________</w:t>
      </w:r>
      <w:r>
        <w:rPr>
          <w:rFonts w:ascii="Times New Roman" w:eastAsia="宋体" w:hAnsi="Times New Roman"/>
          <w:spacing w:val="20"/>
          <w:sz w:val="28"/>
          <w:szCs w:val="28"/>
        </w:rPr>
        <w:t>为我公司全权代表</w:t>
      </w:r>
      <w:r>
        <w:rPr>
          <w:rFonts w:ascii="Times New Roman" w:eastAsia="宋体" w:hAnsi="Times New Roman"/>
          <w:spacing w:val="20"/>
          <w:sz w:val="28"/>
          <w:szCs w:val="28"/>
        </w:rPr>
        <w:t>,</w:t>
      </w:r>
      <w:r>
        <w:rPr>
          <w:rFonts w:ascii="Times New Roman" w:eastAsia="宋体" w:hAnsi="Times New Roman"/>
          <w:spacing w:val="20"/>
          <w:sz w:val="28"/>
          <w:szCs w:val="28"/>
        </w:rPr>
        <w:t>以我公司名义全权办理与医院</w:t>
      </w:r>
      <w:r>
        <w:rPr>
          <w:rFonts w:ascii="Times New Roman" w:eastAsia="宋体" w:hAnsi="Times New Roman" w:hint="eastAsia"/>
          <w:b/>
          <w:bCs/>
          <w:spacing w:val="20"/>
          <w:sz w:val="28"/>
          <w:szCs w:val="28"/>
        </w:rPr>
        <w:t xml:space="preserve"> </w:t>
      </w:r>
      <w:r>
        <w:rPr>
          <w:rFonts w:ascii="Times New Roman" w:eastAsia="宋体" w:hAnsi="Times New Roman"/>
          <w:b/>
          <w:bCs/>
          <w:spacing w:val="20"/>
          <w:sz w:val="28"/>
          <w:szCs w:val="28"/>
        </w:rPr>
        <w:t xml:space="preserve">    </w:t>
      </w:r>
      <w:r>
        <w:rPr>
          <w:rFonts w:ascii="Times New Roman" w:eastAsia="宋体" w:hAnsi="Times New Roman"/>
          <w:spacing w:val="20"/>
          <w:sz w:val="28"/>
          <w:szCs w:val="28"/>
        </w:rPr>
        <w:t>有关的一切事宜</w:t>
      </w:r>
      <w:r>
        <w:rPr>
          <w:rFonts w:ascii="Times New Roman" w:eastAsia="宋体" w:hAnsi="Times New Roman"/>
          <w:spacing w:val="20"/>
          <w:sz w:val="28"/>
          <w:szCs w:val="28"/>
        </w:rPr>
        <w:t>,</w:t>
      </w:r>
      <w:r>
        <w:rPr>
          <w:rFonts w:ascii="Times New Roman" w:eastAsia="宋体" w:hAnsi="Times New Roman"/>
          <w:spacing w:val="20"/>
          <w:sz w:val="28"/>
          <w:szCs w:val="28"/>
        </w:rPr>
        <w:t>我公司对被授权人签署的所有文件和提供的相关资料承担全部责任。</w:t>
      </w:r>
    </w:p>
    <w:p w14:paraId="56601011" w14:textId="77777777" w:rsidR="004E318F" w:rsidRDefault="004E318F">
      <w:pPr>
        <w:jc w:val="left"/>
        <w:rPr>
          <w:rFonts w:ascii="Times New Roman" w:eastAsia="宋体" w:hAnsi="Times New Roman"/>
          <w:spacing w:val="20"/>
          <w:sz w:val="28"/>
          <w:szCs w:val="28"/>
        </w:rPr>
      </w:pPr>
    </w:p>
    <w:p w14:paraId="5B207569"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法定代表人</w:t>
      </w:r>
    </w:p>
    <w:p w14:paraId="675C19BC" w14:textId="77777777" w:rsidR="004E318F" w:rsidRDefault="004E318F">
      <w:pPr>
        <w:jc w:val="left"/>
        <w:rPr>
          <w:rFonts w:ascii="Times New Roman" w:eastAsia="宋体" w:hAnsi="Times New Roman"/>
          <w:spacing w:val="20"/>
          <w:sz w:val="28"/>
          <w:szCs w:val="28"/>
        </w:rPr>
      </w:pPr>
    </w:p>
    <w:p w14:paraId="074521DA" w14:textId="77777777" w:rsidR="004E318F" w:rsidRDefault="008A411A">
      <w:pPr>
        <w:jc w:val="left"/>
        <w:rPr>
          <w:rFonts w:ascii="Times New Roman" w:eastAsia="宋体" w:hAnsi="Times New Roman"/>
          <w:spacing w:val="20"/>
          <w:sz w:val="28"/>
          <w:szCs w:val="28"/>
        </w:rPr>
      </w:pPr>
      <w:r>
        <w:rPr>
          <w:rFonts w:ascii="Times New Roman" w:eastAsia="宋体" w:hAnsi="Times New Roman"/>
          <w:spacing w:val="20"/>
          <w:sz w:val="28"/>
          <w:szCs w:val="28"/>
        </w:rPr>
        <w:t>被授权人签字</w:t>
      </w:r>
      <w:r>
        <w:rPr>
          <w:rFonts w:ascii="Times New Roman" w:eastAsia="宋体" w:hAnsi="Times New Roman"/>
          <w:spacing w:val="20"/>
          <w:sz w:val="28"/>
          <w:szCs w:val="28"/>
        </w:rPr>
        <w:t>:</w:t>
      </w:r>
    </w:p>
    <w:p w14:paraId="02306078" w14:textId="77777777" w:rsidR="004E318F" w:rsidRDefault="004E318F">
      <w:pPr>
        <w:jc w:val="left"/>
        <w:rPr>
          <w:rFonts w:ascii="Times New Roman" w:eastAsia="宋体" w:hAnsi="Times New Roman"/>
          <w:spacing w:val="20"/>
          <w:sz w:val="28"/>
          <w:szCs w:val="28"/>
        </w:rPr>
      </w:pPr>
    </w:p>
    <w:p w14:paraId="14F19EE2" w14:textId="77777777" w:rsidR="004E318F" w:rsidRDefault="004E318F">
      <w:pPr>
        <w:ind w:firstLineChars="1300" w:firstLine="4160"/>
        <w:jc w:val="left"/>
        <w:rPr>
          <w:rFonts w:ascii="Times New Roman" w:eastAsia="宋体" w:hAnsi="Times New Roman"/>
          <w:spacing w:val="20"/>
          <w:sz w:val="28"/>
          <w:szCs w:val="28"/>
        </w:rPr>
      </w:pPr>
    </w:p>
    <w:p w14:paraId="1468FBEE" w14:textId="77777777" w:rsidR="004E318F" w:rsidRDefault="008A411A">
      <w:pPr>
        <w:ind w:firstLineChars="1700" w:firstLine="5440"/>
        <w:jc w:val="left"/>
        <w:rPr>
          <w:rFonts w:ascii="Times New Roman" w:eastAsia="宋体" w:hAnsi="Times New Roman"/>
          <w:spacing w:val="20"/>
          <w:sz w:val="28"/>
          <w:szCs w:val="28"/>
        </w:rPr>
      </w:pPr>
      <w:r>
        <w:rPr>
          <w:rFonts w:ascii="Times New Roman" w:eastAsia="宋体" w:hAnsi="Times New Roman"/>
          <w:spacing w:val="20"/>
          <w:sz w:val="28"/>
          <w:szCs w:val="28"/>
        </w:rPr>
        <w:t>XXX</w:t>
      </w:r>
      <w:r>
        <w:rPr>
          <w:rFonts w:ascii="Times New Roman" w:eastAsia="宋体" w:hAnsi="Times New Roman"/>
          <w:spacing w:val="20"/>
          <w:sz w:val="28"/>
          <w:szCs w:val="28"/>
        </w:rPr>
        <w:t>公司</w:t>
      </w:r>
    </w:p>
    <w:p w14:paraId="1A9589F1" w14:textId="77777777" w:rsidR="004E318F" w:rsidRDefault="008A411A">
      <w:pPr>
        <w:ind w:firstLineChars="1600" w:firstLine="5120"/>
        <w:jc w:val="left"/>
        <w:rPr>
          <w:rFonts w:ascii="Times New Roman" w:eastAsia="宋体" w:hAnsi="Times New Roman"/>
          <w:spacing w:val="20"/>
          <w:sz w:val="28"/>
          <w:szCs w:val="28"/>
        </w:rPr>
      </w:pPr>
      <w:r>
        <w:rPr>
          <w:rFonts w:ascii="Times New Roman" w:eastAsia="宋体" w:hAnsi="Times New Roman"/>
          <w:spacing w:val="20"/>
          <w:sz w:val="28"/>
          <w:szCs w:val="28"/>
        </w:rPr>
        <w:t>年</w:t>
      </w:r>
      <w:r>
        <w:rPr>
          <w:rFonts w:ascii="Times New Roman" w:eastAsia="宋体" w:hAnsi="Times New Roman" w:hint="eastAsia"/>
          <w:spacing w:val="20"/>
          <w:sz w:val="28"/>
          <w:szCs w:val="28"/>
        </w:rPr>
        <w:t xml:space="preserve"> </w:t>
      </w:r>
      <w:r>
        <w:rPr>
          <w:rFonts w:ascii="Times New Roman" w:eastAsia="宋体" w:hAnsi="Times New Roman"/>
          <w:spacing w:val="20"/>
          <w:sz w:val="28"/>
          <w:szCs w:val="28"/>
        </w:rPr>
        <w:t xml:space="preserve"> </w:t>
      </w:r>
      <w:r>
        <w:rPr>
          <w:rFonts w:ascii="Times New Roman" w:eastAsia="宋体" w:hAnsi="Times New Roman"/>
          <w:spacing w:val="20"/>
          <w:sz w:val="28"/>
          <w:szCs w:val="28"/>
        </w:rPr>
        <w:t>月</w:t>
      </w:r>
      <w:r>
        <w:rPr>
          <w:rFonts w:ascii="Times New Roman" w:eastAsia="宋体" w:hAnsi="Times New Roman" w:hint="eastAsia"/>
          <w:spacing w:val="20"/>
          <w:sz w:val="28"/>
          <w:szCs w:val="28"/>
        </w:rPr>
        <w:t xml:space="preserve"> </w:t>
      </w:r>
      <w:r>
        <w:rPr>
          <w:rFonts w:ascii="Times New Roman" w:eastAsia="宋体" w:hAnsi="Times New Roman"/>
          <w:spacing w:val="20"/>
          <w:sz w:val="28"/>
          <w:szCs w:val="28"/>
        </w:rPr>
        <w:t xml:space="preserve"> </w:t>
      </w:r>
      <w:r>
        <w:rPr>
          <w:rFonts w:ascii="Times New Roman" w:eastAsia="宋体" w:hAnsi="Times New Roman"/>
          <w:spacing w:val="20"/>
          <w:sz w:val="28"/>
          <w:szCs w:val="28"/>
        </w:rPr>
        <w:t>日</w:t>
      </w:r>
    </w:p>
    <w:p w14:paraId="51299A82" w14:textId="77777777" w:rsidR="004E318F" w:rsidRDefault="008A411A">
      <w:pPr>
        <w:widowControl/>
        <w:jc w:val="left"/>
        <w:rPr>
          <w:rFonts w:ascii="Times New Roman" w:eastAsia="宋体" w:hAnsi="Times New Roman"/>
          <w:spacing w:val="20"/>
          <w:sz w:val="28"/>
          <w:szCs w:val="28"/>
        </w:rPr>
      </w:pPr>
      <w:r>
        <w:rPr>
          <w:rFonts w:ascii="Times New Roman" w:eastAsia="宋体" w:hAnsi="Times New Roman"/>
          <w:spacing w:val="20"/>
          <w:sz w:val="28"/>
          <w:szCs w:val="28"/>
        </w:rPr>
        <w:br w:type="page"/>
      </w:r>
    </w:p>
    <w:p w14:paraId="04D8F324" w14:textId="77777777" w:rsidR="004E318F" w:rsidRDefault="008A411A">
      <w:pPr>
        <w:pStyle w:val="2"/>
        <w:rPr>
          <w:rFonts w:ascii="Times New Roman" w:eastAsia="宋体" w:hAnsi="Times New Roman"/>
          <w:spacing w:val="20"/>
          <w:sz w:val="28"/>
          <w:szCs w:val="28"/>
        </w:rPr>
      </w:pPr>
      <w:r>
        <w:rPr>
          <w:rFonts w:ascii="Times New Roman" w:eastAsia="宋体" w:hAnsi="Times New Roman" w:hint="eastAsia"/>
          <w:spacing w:val="20"/>
          <w:sz w:val="28"/>
          <w:szCs w:val="28"/>
        </w:rPr>
        <w:lastRenderedPageBreak/>
        <w:t>附件</w:t>
      </w:r>
      <w:r>
        <w:rPr>
          <w:rFonts w:ascii="Times New Roman" w:eastAsia="宋体" w:hAnsi="Times New Roman"/>
          <w:spacing w:val="20"/>
          <w:sz w:val="28"/>
          <w:szCs w:val="28"/>
        </w:rPr>
        <w:t>3</w:t>
      </w:r>
      <w:r>
        <w:rPr>
          <w:rFonts w:ascii="Times New Roman" w:eastAsia="宋体" w:hAnsi="Times New Roman" w:hint="eastAsia"/>
          <w:spacing w:val="20"/>
          <w:sz w:val="28"/>
          <w:szCs w:val="28"/>
        </w:rPr>
        <w:t>、商务承诺（包括但不限于）：</w:t>
      </w:r>
    </w:p>
    <w:p w14:paraId="11F45E6F" w14:textId="77777777" w:rsidR="004E318F" w:rsidRDefault="008A411A">
      <w:pPr>
        <w:tabs>
          <w:tab w:val="left" w:pos="6300"/>
        </w:tabs>
        <w:snapToGrid w:val="0"/>
        <w:spacing w:line="500" w:lineRule="exact"/>
        <w:ind w:firstLineChars="200" w:firstLine="480"/>
        <w:outlineLvl w:val="2"/>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、质保期；</w:t>
      </w:r>
    </w:p>
    <w:p w14:paraId="66D77E32" w14:textId="77777777" w:rsidR="004E318F" w:rsidRDefault="008A411A">
      <w:pPr>
        <w:tabs>
          <w:tab w:val="left" w:pos="6300"/>
        </w:tabs>
        <w:snapToGrid w:val="0"/>
        <w:spacing w:line="500" w:lineRule="exact"/>
        <w:ind w:firstLineChars="200" w:firstLine="480"/>
        <w:outlineLvl w:val="2"/>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、售后服务能力情况；</w:t>
      </w:r>
    </w:p>
    <w:p w14:paraId="74113501" w14:textId="77777777" w:rsidR="004E318F" w:rsidRDefault="008A411A">
      <w:pPr>
        <w:tabs>
          <w:tab w:val="left" w:pos="6300"/>
        </w:tabs>
        <w:snapToGrid w:val="0"/>
        <w:spacing w:line="500" w:lineRule="exact"/>
        <w:ind w:firstLineChars="200" w:firstLine="480"/>
        <w:outlineLvl w:val="2"/>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hint="eastAsia"/>
          <w:sz w:val="24"/>
        </w:rPr>
        <w:t>、履约能力证明文件；</w:t>
      </w:r>
    </w:p>
    <w:p w14:paraId="532B5655" w14:textId="77777777" w:rsidR="004E318F" w:rsidRDefault="008A411A">
      <w:pPr>
        <w:tabs>
          <w:tab w:val="left" w:pos="6300"/>
        </w:tabs>
        <w:snapToGrid w:val="0"/>
        <w:spacing w:line="500" w:lineRule="exact"/>
        <w:ind w:firstLineChars="200" w:firstLine="480"/>
        <w:outlineLvl w:val="2"/>
        <w:rPr>
          <w:rFonts w:ascii="Times New Roman" w:eastAsia="宋体" w:hAnsi="Times New Roman"/>
          <w:b/>
          <w:bCs/>
          <w:sz w:val="28"/>
          <w:szCs w:val="28"/>
        </w:rPr>
      </w:pPr>
      <w:r>
        <w:rPr>
          <w:rFonts w:ascii="Times New Roman" w:eastAsia="宋体" w:hAnsi="Times New Roman" w:hint="eastAsia"/>
          <w:sz w:val="24"/>
        </w:rPr>
        <w:t>4</w:t>
      </w:r>
      <w:r>
        <w:rPr>
          <w:rFonts w:ascii="Times New Roman" w:eastAsia="宋体" w:hAnsi="Times New Roman" w:hint="eastAsia"/>
          <w:sz w:val="24"/>
        </w:rPr>
        <w:t>、售后服务承诺（格式自定）。</w:t>
      </w:r>
    </w:p>
    <w:p w14:paraId="18DFC4A4" w14:textId="77777777" w:rsidR="004E318F" w:rsidRDefault="008A411A">
      <w:pPr>
        <w:snapToGrid w:val="0"/>
        <w:spacing w:line="460" w:lineRule="exact"/>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 xml:space="preserve"> </w:t>
      </w:r>
      <w:r>
        <w:rPr>
          <w:rFonts w:ascii="Times New Roman" w:eastAsia="宋体" w:hAnsi="Times New Roman"/>
          <w:color w:val="000000" w:themeColor="text1"/>
          <w:sz w:val="28"/>
          <w:szCs w:val="28"/>
        </w:rPr>
        <w:t xml:space="preserve">  5</w:t>
      </w:r>
      <w:r>
        <w:rPr>
          <w:rFonts w:ascii="Times New Roman" w:eastAsia="宋体" w:hAnsi="Times New Roman" w:hint="eastAsia"/>
          <w:color w:val="000000" w:themeColor="text1"/>
          <w:sz w:val="28"/>
          <w:szCs w:val="28"/>
        </w:rPr>
        <w:t>、报价函（格式指定）</w:t>
      </w:r>
    </w:p>
    <w:p w14:paraId="604AA5C4" w14:textId="77777777" w:rsidR="004E318F" w:rsidRDefault="004E318F">
      <w:pPr>
        <w:ind w:firstLineChars="200" w:firstLine="640"/>
        <w:jc w:val="left"/>
        <w:rPr>
          <w:rFonts w:ascii="Times New Roman" w:eastAsia="宋体" w:hAnsi="Times New Roman"/>
          <w:spacing w:val="20"/>
          <w:sz w:val="28"/>
          <w:szCs w:val="28"/>
        </w:rPr>
      </w:pPr>
    </w:p>
    <w:sectPr w:rsidR="004E318F">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DCDF3" w14:textId="77777777" w:rsidR="008A411A" w:rsidRDefault="008A411A">
      <w:r>
        <w:separator/>
      </w:r>
    </w:p>
  </w:endnote>
  <w:endnote w:type="continuationSeparator" w:id="0">
    <w:p w14:paraId="33A1ACD7" w14:textId="77777777" w:rsidR="008A411A" w:rsidRDefault="008A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6762"/>
    </w:sdtPr>
    <w:sdtEndPr/>
    <w:sdtContent>
      <w:p w14:paraId="057674FB" w14:textId="3D15C0D9" w:rsidR="004E318F" w:rsidRDefault="008A411A">
        <w:pPr>
          <w:pStyle w:val="a9"/>
          <w:jc w:val="center"/>
        </w:pPr>
        <w:r>
          <w:fldChar w:fldCharType="begin"/>
        </w:r>
        <w:r>
          <w:instrText>PAGE   \* MERGEFORMAT</w:instrText>
        </w:r>
        <w:r>
          <w:fldChar w:fldCharType="separate"/>
        </w:r>
        <w:r w:rsidR="00CB3A64" w:rsidRPr="00CB3A64">
          <w:rPr>
            <w:noProof/>
            <w:lang w:val="zh-CN"/>
          </w:rPr>
          <w:t>11</w:t>
        </w:r>
        <w:r>
          <w:fldChar w:fldCharType="end"/>
        </w:r>
      </w:p>
    </w:sdtContent>
  </w:sdt>
  <w:p w14:paraId="2C727D5A" w14:textId="77777777" w:rsidR="004E318F" w:rsidRDefault="004E31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D6F5" w14:textId="77777777" w:rsidR="008A411A" w:rsidRDefault="008A411A">
      <w:r>
        <w:separator/>
      </w:r>
    </w:p>
  </w:footnote>
  <w:footnote w:type="continuationSeparator" w:id="0">
    <w:p w14:paraId="0E6096C1" w14:textId="77777777" w:rsidR="008A411A" w:rsidRDefault="008A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2"/>
    <w:rsid w:val="000001C5"/>
    <w:rsid w:val="0000155F"/>
    <w:rsid w:val="00004FD6"/>
    <w:rsid w:val="000055CD"/>
    <w:rsid w:val="000103D7"/>
    <w:rsid w:val="00013D5C"/>
    <w:rsid w:val="00040C55"/>
    <w:rsid w:val="00042E2C"/>
    <w:rsid w:val="0004420C"/>
    <w:rsid w:val="0004575E"/>
    <w:rsid w:val="00051A62"/>
    <w:rsid w:val="00052BDF"/>
    <w:rsid w:val="00061006"/>
    <w:rsid w:val="00075FAE"/>
    <w:rsid w:val="00086915"/>
    <w:rsid w:val="000A1BC4"/>
    <w:rsid w:val="000A4293"/>
    <w:rsid w:val="000C27F9"/>
    <w:rsid w:val="000C3516"/>
    <w:rsid w:val="000C481F"/>
    <w:rsid w:val="000D34A5"/>
    <w:rsid w:val="000F7B4E"/>
    <w:rsid w:val="00101129"/>
    <w:rsid w:val="0010373C"/>
    <w:rsid w:val="001117BE"/>
    <w:rsid w:val="00124A0A"/>
    <w:rsid w:val="001344DC"/>
    <w:rsid w:val="00136DC7"/>
    <w:rsid w:val="00154E64"/>
    <w:rsid w:val="001718D2"/>
    <w:rsid w:val="0018565A"/>
    <w:rsid w:val="001C0A0F"/>
    <w:rsid w:val="001D1D4C"/>
    <w:rsid w:val="001D5FEF"/>
    <w:rsid w:val="001D6B5E"/>
    <w:rsid w:val="001E1383"/>
    <w:rsid w:val="001E5C27"/>
    <w:rsid w:val="001F6ABF"/>
    <w:rsid w:val="002035C9"/>
    <w:rsid w:val="00203952"/>
    <w:rsid w:val="002044DB"/>
    <w:rsid w:val="00213070"/>
    <w:rsid w:val="00221140"/>
    <w:rsid w:val="002368A0"/>
    <w:rsid w:val="00254E7A"/>
    <w:rsid w:val="00257852"/>
    <w:rsid w:val="00265D4D"/>
    <w:rsid w:val="00284F4F"/>
    <w:rsid w:val="00285B9A"/>
    <w:rsid w:val="002B02E0"/>
    <w:rsid w:val="002D4349"/>
    <w:rsid w:val="002E034E"/>
    <w:rsid w:val="002F21F6"/>
    <w:rsid w:val="002F2C57"/>
    <w:rsid w:val="0030488C"/>
    <w:rsid w:val="0031008A"/>
    <w:rsid w:val="0031099A"/>
    <w:rsid w:val="00334968"/>
    <w:rsid w:val="00356724"/>
    <w:rsid w:val="00357EEA"/>
    <w:rsid w:val="00367AC8"/>
    <w:rsid w:val="0037022E"/>
    <w:rsid w:val="00370840"/>
    <w:rsid w:val="00370D03"/>
    <w:rsid w:val="00376690"/>
    <w:rsid w:val="00382107"/>
    <w:rsid w:val="00384CDD"/>
    <w:rsid w:val="00390933"/>
    <w:rsid w:val="00396BE2"/>
    <w:rsid w:val="003B1D2C"/>
    <w:rsid w:val="003B4CDB"/>
    <w:rsid w:val="003D08A3"/>
    <w:rsid w:val="003F0144"/>
    <w:rsid w:val="003F0AD1"/>
    <w:rsid w:val="0040065C"/>
    <w:rsid w:val="004238A1"/>
    <w:rsid w:val="00425DAC"/>
    <w:rsid w:val="00426294"/>
    <w:rsid w:val="00441424"/>
    <w:rsid w:val="00454A09"/>
    <w:rsid w:val="0046587D"/>
    <w:rsid w:val="00481FA6"/>
    <w:rsid w:val="00484A16"/>
    <w:rsid w:val="00494491"/>
    <w:rsid w:val="00496FEA"/>
    <w:rsid w:val="004A0A21"/>
    <w:rsid w:val="004B18BA"/>
    <w:rsid w:val="004B5F81"/>
    <w:rsid w:val="004B706C"/>
    <w:rsid w:val="004C381F"/>
    <w:rsid w:val="004C4FE5"/>
    <w:rsid w:val="004D0464"/>
    <w:rsid w:val="004D3095"/>
    <w:rsid w:val="004E318F"/>
    <w:rsid w:val="0050260C"/>
    <w:rsid w:val="0051375A"/>
    <w:rsid w:val="00513792"/>
    <w:rsid w:val="00522815"/>
    <w:rsid w:val="00523540"/>
    <w:rsid w:val="00565B91"/>
    <w:rsid w:val="00581713"/>
    <w:rsid w:val="00584654"/>
    <w:rsid w:val="005A6619"/>
    <w:rsid w:val="005A7A7E"/>
    <w:rsid w:val="005B0DFC"/>
    <w:rsid w:val="005C53A0"/>
    <w:rsid w:val="005D5B1B"/>
    <w:rsid w:val="005F2960"/>
    <w:rsid w:val="006005EB"/>
    <w:rsid w:val="00601F8C"/>
    <w:rsid w:val="00605DBD"/>
    <w:rsid w:val="006079C2"/>
    <w:rsid w:val="00614C48"/>
    <w:rsid w:val="00640E54"/>
    <w:rsid w:val="00644300"/>
    <w:rsid w:val="006647C8"/>
    <w:rsid w:val="00673296"/>
    <w:rsid w:val="00674FF7"/>
    <w:rsid w:val="006853E7"/>
    <w:rsid w:val="00696866"/>
    <w:rsid w:val="006A6056"/>
    <w:rsid w:val="006B7A69"/>
    <w:rsid w:val="006F422B"/>
    <w:rsid w:val="00702E67"/>
    <w:rsid w:val="007062D0"/>
    <w:rsid w:val="007219F2"/>
    <w:rsid w:val="00736ED7"/>
    <w:rsid w:val="0074008D"/>
    <w:rsid w:val="00763761"/>
    <w:rsid w:val="0076478B"/>
    <w:rsid w:val="0076484B"/>
    <w:rsid w:val="007943B2"/>
    <w:rsid w:val="0079715C"/>
    <w:rsid w:val="007C06E8"/>
    <w:rsid w:val="007C0F92"/>
    <w:rsid w:val="007C2EE2"/>
    <w:rsid w:val="007D3915"/>
    <w:rsid w:val="007D66FE"/>
    <w:rsid w:val="007E0D63"/>
    <w:rsid w:val="007E3D84"/>
    <w:rsid w:val="00801566"/>
    <w:rsid w:val="00813DDB"/>
    <w:rsid w:val="00856A19"/>
    <w:rsid w:val="00872A4B"/>
    <w:rsid w:val="00880C52"/>
    <w:rsid w:val="00884B69"/>
    <w:rsid w:val="008A411A"/>
    <w:rsid w:val="008B1225"/>
    <w:rsid w:val="008C09B1"/>
    <w:rsid w:val="008C17B3"/>
    <w:rsid w:val="008C6B2E"/>
    <w:rsid w:val="008C7660"/>
    <w:rsid w:val="008D01B1"/>
    <w:rsid w:val="008D388F"/>
    <w:rsid w:val="008D5872"/>
    <w:rsid w:val="00901C6F"/>
    <w:rsid w:val="00903AD9"/>
    <w:rsid w:val="00910C08"/>
    <w:rsid w:val="00912C13"/>
    <w:rsid w:val="00914CE2"/>
    <w:rsid w:val="00933911"/>
    <w:rsid w:val="00940E85"/>
    <w:rsid w:val="009457E5"/>
    <w:rsid w:val="00945A79"/>
    <w:rsid w:val="00963138"/>
    <w:rsid w:val="0096799F"/>
    <w:rsid w:val="009814DC"/>
    <w:rsid w:val="00982503"/>
    <w:rsid w:val="009932AC"/>
    <w:rsid w:val="00995969"/>
    <w:rsid w:val="009A41A8"/>
    <w:rsid w:val="009E371E"/>
    <w:rsid w:val="009F64B9"/>
    <w:rsid w:val="009F657A"/>
    <w:rsid w:val="00A05FCD"/>
    <w:rsid w:val="00A22CDC"/>
    <w:rsid w:val="00A274EE"/>
    <w:rsid w:val="00A576B0"/>
    <w:rsid w:val="00A634C5"/>
    <w:rsid w:val="00A925F2"/>
    <w:rsid w:val="00AB50BF"/>
    <w:rsid w:val="00AE5948"/>
    <w:rsid w:val="00AE6CAB"/>
    <w:rsid w:val="00AF0810"/>
    <w:rsid w:val="00AF5A87"/>
    <w:rsid w:val="00B019D6"/>
    <w:rsid w:val="00B01A35"/>
    <w:rsid w:val="00B02C8E"/>
    <w:rsid w:val="00B07011"/>
    <w:rsid w:val="00B312FE"/>
    <w:rsid w:val="00B346AA"/>
    <w:rsid w:val="00B405DA"/>
    <w:rsid w:val="00B44092"/>
    <w:rsid w:val="00B670C2"/>
    <w:rsid w:val="00B76A02"/>
    <w:rsid w:val="00BA1727"/>
    <w:rsid w:val="00BA2C9F"/>
    <w:rsid w:val="00BB67A0"/>
    <w:rsid w:val="00BD6AE8"/>
    <w:rsid w:val="00BE56AE"/>
    <w:rsid w:val="00BF259B"/>
    <w:rsid w:val="00C0046E"/>
    <w:rsid w:val="00C15B20"/>
    <w:rsid w:val="00C379AA"/>
    <w:rsid w:val="00C41E8B"/>
    <w:rsid w:val="00C53AE7"/>
    <w:rsid w:val="00C7120E"/>
    <w:rsid w:val="00C80016"/>
    <w:rsid w:val="00C9427C"/>
    <w:rsid w:val="00CB3A64"/>
    <w:rsid w:val="00CD259A"/>
    <w:rsid w:val="00CE3537"/>
    <w:rsid w:val="00CE5384"/>
    <w:rsid w:val="00CF5F8E"/>
    <w:rsid w:val="00D24862"/>
    <w:rsid w:val="00D728FE"/>
    <w:rsid w:val="00D91733"/>
    <w:rsid w:val="00D97C2E"/>
    <w:rsid w:val="00DA1F45"/>
    <w:rsid w:val="00DA46F8"/>
    <w:rsid w:val="00DA4E85"/>
    <w:rsid w:val="00DB5B42"/>
    <w:rsid w:val="00DC7CF9"/>
    <w:rsid w:val="00DD184F"/>
    <w:rsid w:val="00DD45B3"/>
    <w:rsid w:val="00DF7D4C"/>
    <w:rsid w:val="00E07520"/>
    <w:rsid w:val="00E14C06"/>
    <w:rsid w:val="00E243E1"/>
    <w:rsid w:val="00E326C9"/>
    <w:rsid w:val="00E539B5"/>
    <w:rsid w:val="00E70FBB"/>
    <w:rsid w:val="00E876C1"/>
    <w:rsid w:val="00EB7EA8"/>
    <w:rsid w:val="00ED0FA7"/>
    <w:rsid w:val="00EE1F48"/>
    <w:rsid w:val="00EE49BC"/>
    <w:rsid w:val="00EF19C0"/>
    <w:rsid w:val="00F11D88"/>
    <w:rsid w:val="00F160A7"/>
    <w:rsid w:val="00F1783A"/>
    <w:rsid w:val="00F22EAC"/>
    <w:rsid w:val="00F23FE8"/>
    <w:rsid w:val="00F4066F"/>
    <w:rsid w:val="00F45AAA"/>
    <w:rsid w:val="00F509B0"/>
    <w:rsid w:val="00F61A93"/>
    <w:rsid w:val="00F75A93"/>
    <w:rsid w:val="00F84371"/>
    <w:rsid w:val="00F91BB2"/>
    <w:rsid w:val="00F96C44"/>
    <w:rsid w:val="00FE04C0"/>
    <w:rsid w:val="00FE087E"/>
    <w:rsid w:val="00FF5D14"/>
    <w:rsid w:val="0E947D89"/>
    <w:rsid w:val="113948E0"/>
    <w:rsid w:val="14865C3A"/>
    <w:rsid w:val="1CBF7518"/>
    <w:rsid w:val="1F8810BD"/>
    <w:rsid w:val="44C60FF2"/>
    <w:rsid w:val="6D9770AA"/>
    <w:rsid w:val="79214CB3"/>
    <w:rsid w:val="7D4B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3F598"/>
  <w15:docId w15:val="{E29FFA0F-AAA6-4CD8-B889-83CD5329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uiPriority w:val="99"/>
    <w:qFormat/>
    <w:pPr>
      <w:spacing w:after="120"/>
    </w:pPr>
  </w:style>
  <w:style w:type="paragraph" w:styleId="a5">
    <w:name w:val="Date"/>
    <w:basedOn w:val="a"/>
    <w:next w:val="a"/>
    <w:link w:val="a6"/>
    <w:qFormat/>
    <w:pPr>
      <w:ind w:leftChars="2500" w:left="100"/>
    </w:pPr>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character" w:customStyle="1" w:styleId="a6">
    <w:name w:val="日期 字符"/>
    <w:basedOn w:val="a0"/>
    <w:link w:val="a5"/>
    <w:qFormat/>
    <w:rPr>
      <w:rFonts w:asciiTheme="minorHAnsi" w:hAnsiTheme="minorHAnsi" w:cstheme="minorBidi"/>
      <w:kern w:val="2"/>
      <w:sz w:val="21"/>
      <w:szCs w:val="24"/>
    </w:rPr>
  </w:style>
  <w:style w:type="character" w:customStyle="1" w:styleId="10">
    <w:name w:val="标题 1 字符"/>
    <w:basedOn w:val="a0"/>
    <w:link w:val="1"/>
    <w:qFormat/>
    <w:rPr>
      <w:rFonts w:asciiTheme="minorHAnsi"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c">
    <w:name w:val="页眉 字符"/>
    <w:basedOn w:val="a0"/>
    <w:link w:val="ab"/>
    <w:rPr>
      <w:rFonts w:asciiTheme="minorHAnsi" w:hAnsiTheme="minorHAnsi" w:cstheme="minorBidi"/>
      <w:kern w:val="2"/>
      <w:sz w:val="18"/>
      <w:szCs w:val="18"/>
    </w:rPr>
  </w:style>
  <w:style w:type="character" w:customStyle="1" w:styleId="aa">
    <w:name w:val="页脚 字符"/>
    <w:basedOn w:val="a0"/>
    <w:link w:val="a9"/>
    <w:uiPriority w:val="99"/>
    <w:qFormat/>
    <w:rPr>
      <w:rFonts w:asciiTheme="minorHAnsi" w:hAnsiTheme="minorHAnsi" w:cstheme="minorBidi"/>
      <w:kern w:val="2"/>
      <w:sz w:val="18"/>
      <w:szCs w:val="18"/>
    </w:rPr>
  </w:style>
  <w:style w:type="character" w:customStyle="1" w:styleId="30">
    <w:name w:val="标题 3 字符"/>
    <w:basedOn w:val="a0"/>
    <w:link w:val="3"/>
    <w:qFormat/>
    <w:rPr>
      <w:rFonts w:asciiTheme="minorHAnsi" w:hAnsiTheme="minorHAnsi" w:cstheme="minorBidi"/>
      <w:b/>
      <w:bCs/>
      <w:kern w:val="2"/>
      <w:sz w:val="3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a8">
    <w:name w:val="批注框文本 字符"/>
    <w:basedOn w:val="a0"/>
    <w:link w:val="a7"/>
    <w:rPr>
      <w:rFonts w:asciiTheme="minorHAnsi" w:eastAsiaTheme="minorEastAsia" w:hAnsiTheme="minorHAnsi" w:cstheme="minorBidi"/>
      <w:kern w:val="2"/>
      <w:sz w:val="18"/>
      <w:szCs w:val="18"/>
    </w:rPr>
  </w:style>
  <w:style w:type="paragraph" w:styleId="af">
    <w:name w:val="List Paragraph"/>
    <w:basedOn w:val="a"/>
    <w:uiPriority w:val="99"/>
    <w:pPr>
      <w:ind w:firstLineChars="200" w:firstLine="420"/>
    </w:pPr>
  </w:style>
  <w:style w:type="character" w:customStyle="1" w:styleId="Char">
    <w:name w:val="日期 Char"/>
    <w:qFormat/>
    <w:rPr>
      <w:rFonts w:ascii="Times New Roman" w:eastAsia="宋体" w:hAnsi="Times New Roman"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2020-09-13T06:31:00Z</cp:lastPrinted>
  <dcterms:created xsi:type="dcterms:W3CDTF">2024-03-21T04:00:00Z</dcterms:created>
  <dcterms:modified xsi:type="dcterms:W3CDTF">2025-06-30T09:17:00Z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eyJoZGlkIjoiOGU4ZGFmZDgyNWU3ZTdkNzA1NjMxNmVmZTRiOWUyZjUiLCJ1c2VySWQiOiI2NDQ1MzAzMDMifQ==</vt:lpwstr>
  </property>
  <property fmtid="{D5CDD505-2E9C-101B-9397-08002B2CF9AE}" pid="4" name="ICV">
    <vt:lpwstr>18A9A2E543644591BA5869C73F09C41B_13</vt:lpwstr>
  </property>
</Properties>
</file>