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8B" w:rsidRDefault="00E54D84">
      <w:pPr>
        <w:widowControl/>
        <w:pBdr>
          <w:bottom w:val="single" w:sz="6" w:space="8" w:color="E7E7EB"/>
        </w:pBdr>
        <w:tabs>
          <w:tab w:val="left" w:pos="426"/>
          <w:tab w:val="left" w:pos="851"/>
          <w:tab w:val="left" w:pos="1134"/>
          <w:tab w:val="left" w:pos="1276"/>
        </w:tabs>
        <w:jc w:val="center"/>
        <w:outlineLvl w:val="1"/>
        <w:rPr>
          <w:rFonts w:ascii="仿宋_GB2312" w:eastAsia="仿宋_GB2312" w:hAnsiTheme="minorEastAsia" w:cs="宋体"/>
          <w:b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重庆西南铝医院报废</w:t>
      </w:r>
      <w:r w:rsidR="001E110E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计算机类设备</w:t>
      </w:r>
      <w:r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询价处置公告</w:t>
      </w:r>
    </w:p>
    <w:p w:rsidR="0001218B" w:rsidRDefault="0047349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根据重庆西南铝医院业务需要，我院将对部分报废资产</w:t>
      </w:r>
      <w:r w:rsidR="00E54D84">
        <w:rPr>
          <w:rFonts w:ascii="仿宋_GB2312" w:eastAsia="仿宋_GB2312" w:hAnsiTheme="minorEastAsia" w:cs="宋体" w:hint="eastAsia"/>
          <w:kern w:val="0"/>
          <w:sz w:val="32"/>
          <w:szCs w:val="32"/>
        </w:rPr>
        <w:t>进行询价处置，欢迎有资格的投标单位参加，具体内容如下。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7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>一、招标项目内容</w:t>
      </w:r>
    </w:p>
    <w:tbl>
      <w:tblPr>
        <w:tblW w:w="8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2811"/>
        <w:gridCol w:w="2008"/>
        <w:gridCol w:w="2834"/>
      </w:tblGrid>
      <w:tr w:rsidR="0001218B" w:rsidTr="009F3070">
        <w:tc>
          <w:tcPr>
            <w:tcW w:w="9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18B" w:rsidRDefault="00E54D84">
            <w:pPr>
              <w:widowControl/>
              <w:tabs>
                <w:tab w:val="left" w:pos="426"/>
                <w:tab w:val="left" w:pos="851"/>
                <w:tab w:val="left" w:pos="1134"/>
                <w:tab w:val="left" w:pos="1276"/>
              </w:tabs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8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18B" w:rsidRDefault="00193B52">
            <w:pPr>
              <w:widowControl/>
              <w:tabs>
                <w:tab w:val="left" w:pos="426"/>
                <w:tab w:val="left" w:pos="851"/>
                <w:tab w:val="left" w:pos="1134"/>
                <w:tab w:val="left" w:pos="1276"/>
              </w:tabs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询价</w:t>
            </w:r>
            <w:r w:rsidR="00E54D84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项目</w:t>
            </w:r>
          </w:p>
        </w:tc>
        <w:tc>
          <w:tcPr>
            <w:tcW w:w="20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18B" w:rsidRDefault="00E54D84">
            <w:pPr>
              <w:widowControl/>
              <w:tabs>
                <w:tab w:val="left" w:pos="426"/>
                <w:tab w:val="left" w:pos="851"/>
                <w:tab w:val="left" w:pos="1134"/>
                <w:tab w:val="left" w:pos="1276"/>
              </w:tabs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数量</w:t>
            </w:r>
          </w:p>
        </w:tc>
        <w:tc>
          <w:tcPr>
            <w:tcW w:w="28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18B" w:rsidRDefault="00E54D84">
            <w:pPr>
              <w:widowControl/>
              <w:tabs>
                <w:tab w:val="left" w:pos="426"/>
                <w:tab w:val="left" w:pos="851"/>
                <w:tab w:val="left" w:pos="1134"/>
                <w:tab w:val="left" w:pos="1276"/>
              </w:tabs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01218B" w:rsidTr="009F3070">
        <w:trPr>
          <w:trHeight w:val="3077"/>
        </w:trPr>
        <w:tc>
          <w:tcPr>
            <w:tcW w:w="9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18B" w:rsidRDefault="00E54D84">
            <w:pPr>
              <w:widowControl/>
              <w:tabs>
                <w:tab w:val="left" w:pos="426"/>
                <w:tab w:val="left" w:pos="851"/>
                <w:tab w:val="left" w:pos="1134"/>
                <w:tab w:val="left" w:pos="1276"/>
              </w:tabs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8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18B" w:rsidRDefault="00E54D84" w:rsidP="00193B52">
            <w:pPr>
              <w:widowControl/>
              <w:tabs>
                <w:tab w:val="left" w:pos="426"/>
                <w:tab w:val="left" w:pos="851"/>
                <w:tab w:val="left" w:pos="1134"/>
                <w:tab w:val="left" w:pos="1276"/>
              </w:tabs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报废资产处置</w:t>
            </w:r>
          </w:p>
        </w:tc>
        <w:tc>
          <w:tcPr>
            <w:tcW w:w="20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18B" w:rsidRDefault="00B009C6">
            <w:pPr>
              <w:widowControl/>
              <w:tabs>
                <w:tab w:val="left" w:pos="426"/>
                <w:tab w:val="left" w:pos="851"/>
                <w:tab w:val="left" w:pos="1134"/>
                <w:tab w:val="left" w:pos="1276"/>
              </w:tabs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一批</w:t>
            </w:r>
          </w:p>
        </w:tc>
        <w:tc>
          <w:tcPr>
            <w:tcW w:w="28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218B" w:rsidRDefault="005F37C4" w:rsidP="000C3EA1">
            <w:pPr>
              <w:widowControl/>
              <w:tabs>
                <w:tab w:val="left" w:pos="426"/>
                <w:tab w:val="left" w:pos="851"/>
                <w:tab w:val="left" w:pos="1134"/>
                <w:tab w:val="left" w:pos="1276"/>
              </w:tabs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种类主要包括：普通计算机类设备。</w:t>
            </w:r>
          </w:p>
        </w:tc>
      </w:tr>
    </w:tbl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7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>二、资金来源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资金为单位自筹。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7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>三、投标人资格要求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合格投标人应</w:t>
      </w:r>
      <w:r>
        <w:rPr>
          <w:rFonts w:ascii="仿宋_GB2312" w:eastAsia="仿宋_GB2312" w:hAnsiTheme="minorEastAsia" w:cs="Arial" w:hint="eastAsia"/>
          <w:sz w:val="32"/>
          <w:szCs w:val="32"/>
        </w:rPr>
        <w:t>首先符合政府采购法第二十二条规定的基本条件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，同时符合根据该项目特点设置的特定资格条件。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（一）基本资格条件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1、具有独立承担民事责任的能力；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2、具有良好的商业信誉和健全的财务会计制度；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3、具有履行合同所必需的设备和专业技术能力；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4、有依法缴纳税收和社会保障资金的良好记录；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lastRenderedPageBreak/>
        <w:t>5</w:t>
      </w:r>
      <w:r w:rsidR="00B009C6">
        <w:rPr>
          <w:rFonts w:ascii="仿宋_GB2312" w:eastAsia="仿宋_GB2312" w:hAnsiTheme="minorEastAsia" w:cs="宋体" w:hint="eastAsia"/>
          <w:kern w:val="0"/>
          <w:sz w:val="32"/>
          <w:szCs w:val="32"/>
        </w:rPr>
        <w:t>、取得</w:t>
      </w:r>
      <w:r w:rsidR="00C715D4">
        <w:rPr>
          <w:rFonts w:ascii="仿宋_GB2312" w:eastAsia="仿宋_GB2312" w:hAnsiTheme="minorEastAsia" w:cs="宋体" w:hint="eastAsia"/>
          <w:kern w:val="0"/>
          <w:sz w:val="32"/>
          <w:szCs w:val="32"/>
        </w:rPr>
        <w:t>计算机</w:t>
      </w:r>
      <w:r w:rsidR="00B009C6">
        <w:rPr>
          <w:rFonts w:ascii="仿宋_GB2312" w:eastAsia="仿宋_GB2312" w:hAnsiTheme="minorEastAsia" w:cs="宋体" w:hint="eastAsia"/>
          <w:kern w:val="0"/>
          <w:sz w:val="32"/>
          <w:szCs w:val="32"/>
        </w:rPr>
        <w:t>设备回收资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格，且在经营活动中没有违法记录的投标单位具有投标资格；</w:t>
      </w:r>
    </w:p>
    <w:p w:rsidR="0001218B" w:rsidRDefault="00E54D84">
      <w:pPr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（二）</w:t>
      </w:r>
      <w:r>
        <w:rPr>
          <w:rFonts w:ascii="仿宋_GB2312" w:eastAsia="仿宋_GB2312" w:hAnsiTheme="minorEastAsia" w:hint="eastAsia"/>
          <w:sz w:val="32"/>
          <w:szCs w:val="32"/>
        </w:rPr>
        <w:t>资格审查资料：加盖鲜章的下列资料：有效的《企业法人营业执照》副本复印件，投标人法定代表人身份证</w:t>
      </w:r>
      <w:r w:rsidR="00033A18">
        <w:rPr>
          <w:rFonts w:ascii="仿宋_GB2312" w:eastAsia="仿宋_GB2312" w:hAnsiTheme="minorEastAsia" w:hint="eastAsia"/>
          <w:sz w:val="32"/>
          <w:szCs w:val="32"/>
        </w:rPr>
        <w:t>明复印件，有效的《税务登记证》、《组织机构代码证》等复印件，对投</w:t>
      </w:r>
      <w:r>
        <w:rPr>
          <w:rFonts w:ascii="仿宋_GB2312" w:eastAsia="仿宋_GB2312" w:hAnsiTheme="minorEastAsia" w:hint="eastAsia"/>
          <w:sz w:val="32"/>
          <w:szCs w:val="32"/>
        </w:rPr>
        <w:t>标单位另外的特定要求以重庆西南铝医院解释为准。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7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>四、投标有关规定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1、法定代表人为同一个人的两个及两个以上法人，母公司、全资子公司及其控股公司，都不得在同一项目招标中同时投标。</w:t>
      </w:r>
    </w:p>
    <w:p w:rsidR="0001218B" w:rsidRDefault="00E54D84">
      <w:pPr>
        <w:pStyle w:val="2"/>
        <w:tabs>
          <w:tab w:val="left" w:pos="426"/>
          <w:tab w:val="left" w:pos="851"/>
          <w:tab w:val="left" w:pos="1134"/>
          <w:tab w:val="left" w:pos="1276"/>
        </w:tabs>
        <w:spacing w:before="0" w:beforeAutospacing="0" w:after="0" w:afterAutospacing="0"/>
        <w:ind w:firstLineChars="220" w:firstLine="707"/>
        <w:rPr>
          <w:rFonts w:ascii="仿宋_GB2312" w:eastAsia="仿宋_GB2312" w:hAnsiTheme="minorEastAsia"/>
          <w:bCs w:val="0"/>
          <w:sz w:val="32"/>
          <w:szCs w:val="32"/>
        </w:rPr>
      </w:pPr>
      <w:r>
        <w:rPr>
          <w:rFonts w:ascii="仿宋_GB2312" w:eastAsia="仿宋_GB2312" w:hAnsiTheme="minorEastAsia" w:hint="eastAsia"/>
          <w:bCs w:val="0"/>
          <w:sz w:val="32"/>
          <w:szCs w:val="32"/>
        </w:rPr>
        <w:t>五、投标、开标有关说明</w:t>
      </w:r>
    </w:p>
    <w:p w:rsidR="0001218B" w:rsidRDefault="00E54D84">
      <w:pPr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1、投标地点：重庆西南铝医院</w:t>
      </w:r>
      <w:r w:rsidR="005F37C4">
        <w:rPr>
          <w:rFonts w:ascii="仿宋_GB2312" w:eastAsia="仿宋_GB2312" w:hAnsiTheme="minorEastAsia" w:hint="eastAsia"/>
          <w:sz w:val="32"/>
          <w:szCs w:val="32"/>
        </w:rPr>
        <w:t>信息</w:t>
      </w:r>
      <w:r>
        <w:rPr>
          <w:rFonts w:ascii="仿宋_GB2312" w:eastAsia="仿宋_GB2312" w:hAnsiTheme="minorEastAsia" w:hint="eastAsia"/>
          <w:sz w:val="32"/>
          <w:szCs w:val="32"/>
        </w:rPr>
        <w:t>科（九龙坡区西彭镇西华路15号）</w:t>
      </w:r>
    </w:p>
    <w:p w:rsidR="0001218B" w:rsidRDefault="00E54D84">
      <w:pPr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2、投标截止时间：</w:t>
      </w:r>
      <w:r w:rsidR="002A6F90">
        <w:rPr>
          <w:rFonts w:ascii="仿宋_GB2312" w:eastAsia="仿宋_GB2312" w:hAnsiTheme="minorEastAsia" w:hint="eastAsia"/>
          <w:sz w:val="32"/>
          <w:szCs w:val="32"/>
        </w:rPr>
        <w:t>202</w:t>
      </w:r>
      <w:r w:rsidR="00B009C6">
        <w:rPr>
          <w:rFonts w:ascii="仿宋_GB2312" w:eastAsia="仿宋_GB2312" w:hAnsiTheme="minorEastAsia"/>
          <w:sz w:val="32"/>
          <w:szCs w:val="32"/>
        </w:rPr>
        <w:t>4</w:t>
      </w:r>
      <w:r>
        <w:rPr>
          <w:rFonts w:ascii="仿宋_GB2312" w:eastAsia="仿宋_GB2312" w:hAnsiTheme="minorEastAsia" w:hint="eastAsia"/>
          <w:sz w:val="32"/>
          <w:szCs w:val="32"/>
        </w:rPr>
        <w:t>年</w:t>
      </w:r>
      <w:r w:rsidR="001E110E">
        <w:rPr>
          <w:rFonts w:ascii="仿宋_GB2312" w:eastAsia="仿宋_GB2312" w:hAnsiTheme="minorEastAsia"/>
          <w:sz w:val="32"/>
          <w:szCs w:val="32"/>
        </w:rPr>
        <w:t>09</w:t>
      </w:r>
      <w:r>
        <w:rPr>
          <w:rFonts w:ascii="仿宋_GB2312" w:eastAsia="仿宋_GB2312" w:hAnsiTheme="minorEastAsia" w:hint="eastAsia"/>
          <w:sz w:val="32"/>
          <w:szCs w:val="32"/>
        </w:rPr>
        <w:t>月</w:t>
      </w:r>
      <w:r w:rsidR="001E110E">
        <w:rPr>
          <w:rFonts w:ascii="仿宋_GB2312" w:eastAsia="仿宋_GB2312" w:hAnsiTheme="minorEastAsia"/>
          <w:sz w:val="32"/>
          <w:szCs w:val="32"/>
        </w:rPr>
        <w:t>06</w:t>
      </w:r>
      <w:r>
        <w:rPr>
          <w:rFonts w:ascii="仿宋_GB2312" w:eastAsia="仿宋_GB2312" w:hAnsiTheme="minorEastAsia" w:hint="eastAsia"/>
          <w:sz w:val="32"/>
          <w:szCs w:val="32"/>
        </w:rPr>
        <w:t>日，下午18：00止。</w:t>
      </w:r>
    </w:p>
    <w:p w:rsidR="00C715D4" w:rsidRDefault="00C715D4">
      <w:pPr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3、投标人须现场确认物品数量及种类，</w:t>
      </w:r>
      <w:bookmarkStart w:id="0" w:name="_GoBack"/>
      <w:bookmarkEnd w:id="0"/>
      <w:r>
        <w:rPr>
          <w:rFonts w:ascii="仿宋_GB2312" w:eastAsia="仿宋_GB2312" w:hAnsiTheme="minorEastAsia" w:hint="eastAsia"/>
          <w:sz w:val="32"/>
          <w:szCs w:val="32"/>
        </w:rPr>
        <w:t>签字确认。</w:t>
      </w:r>
    </w:p>
    <w:p w:rsidR="0001218B" w:rsidRDefault="00E54D84">
      <w:pPr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3、开标时间：由重庆西南铝医院根据工作需要统一安排。</w:t>
      </w:r>
    </w:p>
    <w:p w:rsidR="0001218B" w:rsidRDefault="00E54D84">
      <w:pPr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4、开标地点：重庆西南铝医院。</w:t>
      </w:r>
    </w:p>
    <w:p w:rsidR="00C37833" w:rsidRDefault="00E54D84" w:rsidP="00C37833">
      <w:pPr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5、投标单位资质审核成功后，投标人将投标</w:t>
      </w:r>
      <w:r w:rsidR="005F37C4">
        <w:rPr>
          <w:rFonts w:ascii="仿宋_GB2312" w:eastAsia="仿宋_GB2312" w:hAnsiTheme="minorEastAsia" w:hint="eastAsia"/>
          <w:sz w:val="32"/>
          <w:szCs w:val="32"/>
        </w:rPr>
        <w:t>报价</w:t>
      </w:r>
      <w:r>
        <w:rPr>
          <w:rFonts w:ascii="仿宋_GB2312" w:eastAsia="仿宋_GB2312" w:hAnsiTheme="minorEastAsia" w:hint="eastAsia"/>
          <w:sz w:val="32"/>
          <w:szCs w:val="32"/>
        </w:rPr>
        <w:t>文件密封并加盖鲜章后交重庆西南铝医院。</w:t>
      </w:r>
    </w:p>
    <w:p w:rsidR="0001218B" w:rsidRDefault="00E54D84">
      <w:pPr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6、中标单位由重庆西南铝电话告之后，签定有效合同、缴纳应付费用并完成相关事宜。</w:t>
      </w:r>
    </w:p>
    <w:p w:rsidR="00310223" w:rsidRDefault="00310223">
      <w:pPr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7、本次中标单位有资格和本单位签订长期报废物资处置合同。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7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>六、评标方法</w:t>
      </w:r>
    </w:p>
    <w:p w:rsidR="0001218B" w:rsidRDefault="00C37833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投标单位投标文件由重庆西南铝医院招投标评委现场开启，以</w:t>
      </w:r>
      <w:r w:rsidR="005F37C4">
        <w:rPr>
          <w:rFonts w:ascii="仿宋_GB2312" w:eastAsia="仿宋_GB2312" w:hAnsiTheme="minorEastAsia" w:cs="宋体" w:hint="eastAsia"/>
          <w:kern w:val="0"/>
          <w:sz w:val="32"/>
          <w:szCs w:val="32"/>
        </w:rPr>
        <w:t>最高价中标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，投标单位无需现场竞标。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7"/>
        <w:jc w:val="left"/>
        <w:rPr>
          <w:rFonts w:ascii="仿宋_GB2312" w:eastAsia="仿宋_GB2312" w:hAnsiTheme="minorEastAsia" w:cs="宋体"/>
          <w:b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七、保证金</w:t>
      </w:r>
    </w:p>
    <w:p w:rsidR="0001218B" w:rsidRDefault="005F37C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无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7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>六、联系方式</w:t>
      </w:r>
    </w:p>
    <w:p w:rsidR="0001218B" w:rsidRDefault="00D56E6C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采购单位：重庆西南铝医院，联系人：</w:t>
      </w:r>
      <w:r w:rsidR="005F37C4">
        <w:rPr>
          <w:rFonts w:ascii="仿宋_GB2312" w:eastAsia="仿宋_GB2312" w:hAnsiTheme="minorEastAsia" w:cs="宋体" w:hint="eastAsia"/>
          <w:kern w:val="0"/>
          <w:sz w:val="32"/>
          <w:szCs w:val="32"/>
        </w:rPr>
        <w:t>王先生</w:t>
      </w:r>
      <w:r w:rsidR="00E54D84">
        <w:rPr>
          <w:rFonts w:ascii="仿宋_GB2312" w:eastAsia="仿宋_GB2312" w:hAnsiTheme="minorEastAsia" w:cs="宋体" w:hint="eastAsia"/>
          <w:kern w:val="0"/>
          <w:sz w:val="32"/>
          <w:szCs w:val="32"/>
        </w:rPr>
        <w:t>，电</w:t>
      </w:r>
      <w:r w:rsidR="00E54D84">
        <w:rPr>
          <w:rFonts w:asciiTheme="minorEastAsia" w:eastAsia="仿宋_GB2312" w:hAnsiTheme="minorEastAsia" w:cs="宋体" w:hint="eastAsia"/>
          <w:kern w:val="0"/>
          <w:sz w:val="32"/>
          <w:szCs w:val="32"/>
        </w:rPr>
        <w:t> </w:t>
      </w:r>
      <w:r w:rsidR="00E54D84">
        <w:rPr>
          <w:rFonts w:ascii="仿宋_GB2312" w:eastAsia="仿宋_GB2312" w:hAnsiTheme="minorEastAsia" w:cs="宋体" w:hint="eastAsia"/>
          <w:kern w:val="0"/>
          <w:sz w:val="32"/>
          <w:szCs w:val="32"/>
        </w:rPr>
        <w:t>话：023-65808193</w:t>
      </w:r>
      <w:r w:rsidR="005F37C4">
        <w:rPr>
          <w:rFonts w:ascii="仿宋_GB2312" w:eastAsia="仿宋_GB2312" w:hAnsiTheme="minorEastAsia" w:cs="宋体"/>
          <w:kern w:val="0"/>
          <w:sz w:val="32"/>
          <w:szCs w:val="32"/>
        </w:rPr>
        <w:t xml:space="preserve"> </w:t>
      </w:r>
      <w:r w:rsidR="00C715D4">
        <w:rPr>
          <w:rFonts w:ascii="仿宋_GB2312" w:eastAsia="仿宋_GB2312" w:hAnsiTheme="minorEastAsia" w:cs="宋体"/>
          <w:kern w:val="0"/>
          <w:sz w:val="32"/>
          <w:szCs w:val="32"/>
        </w:rPr>
        <w:t>13500334165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7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t>七、监督电话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监督电话:023-65808299</w:t>
      </w:r>
      <w:r w:rsidR="00D56E6C">
        <w:rPr>
          <w:rFonts w:ascii="仿宋_GB2312" w:eastAsia="仿宋_GB2312" w:hAnsiTheme="minorEastAsia" w:cs="宋体" w:hint="eastAsia"/>
          <w:kern w:val="0"/>
          <w:sz w:val="32"/>
          <w:szCs w:val="32"/>
        </w:rPr>
        <w:t>，钟先生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地</w:t>
      </w:r>
      <w:r>
        <w:rPr>
          <w:rFonts w:asciiTheme="minorEastAsia" w:eastAsia="仿宋_GB2312" w:hAnsiTheme="minorEastAsia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址：重庆市九龙坡区西彭镇西华路15号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7"/>
        <w:jc w:val="left"/>
        <w:rPr>
          <w:rFonts w:ascii="仿宋_GB2312" w:eastAsia="仿宋_GB2312" w:hAnsiTheme="minorEastAsia" w:cs="宋体"/>
          <w:b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八、其他</w:t>
      </w:r>
    </w:p>
    <w:p w:rsidR="0001218B" w:rsidRDefault="00E54D84">
      <w:pPr>
        <w:widowControl/>
        <w:tabs>
          <w:tab w:val="left" w:pos="426"/>
          <w:tab w:val="left" w:pos="851"/>
          <w:tab w:val="left" w:pos="1134"/>
          <w:tab w:val="left" w:pos="1276"/>
        </w:tabs>
        <w:ind w:firstLineChars="220" w:firstLine="704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未尽之处，最终解释权归重庆西南铝医院所有。</w:t>
      </w:r>
    </w:p>
    <w:sectPr w:rsidR="0001218B" w:rsidSect="00012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3AA" w:rsidRDefault="00D823AA" w:rsidP="00416FFF">
      <w:r>
        <w:separator/>
      </w:r>
    </w:p>
  </w:endnote>
  <w:endnote w:type="continuationSeparator" w:id="0">
    <w:p w:rsidR="00D823AA" w:rsidRDefault="00D823AA" w:rsidP="0041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3AA" w:rsidRDefault="00D823AA" w:rsidP="00416FFF">
      <w:r>
        <w:separator/>
      </w:r>
    </w:p>
  </w:footnote>
  <w:footnote w:type="continuationSeparator" w:id="0">
    <w:p w:rsidR="00D823AA" w:rsidRDefault="00D823AA" w:rsidP="00416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47"/>
    <w:rsid w:val="00010409"/>
    <w:rsid w:val="0001218B"/>
    <w:rsid w:val="00026DEB"/>
    <w:rsid w:val="00033A18"/>
    <w:rsid w:val="000528BE"/>
    <w:rsid w:val="00075366"/>
    <w:rsid w:val="00090472"/>
    <w:rsid w:val="000C3EA1"/>
    <w:rsid w:val="00106803"/>
    <w:rsid w:val="00175F3F"/>
    <w:rsid w:val="00193B52"/>
    <w:rsid w:val="001D0BD1"/>
    <w:rsid w:val="001D6171"/>
    <w:rsid w:val="001E110E"/>
    <w:rsid w:val="001E5CCB"/>
    <w:rsid w:val="001F3153"/>
    <w:rsid w:val="002046C1"/>
    <w:rsid w:val="00216F24"/>
    <w:rsid w:val="00216FB1"/>
    <w:rsid w:val="00221B12"/>
    <w:rsid w:val="002A6F90"/>
    <w:rsid w:val="002E2FC7"/>
    <w:rsid w:val="00310223"/>
    <w:rsid w:val="003474F1"/>
    <w:rsid w:val="0035662C"/>
    <w:rsid w:val="00363D60"/>
    <w:rsid w:val="00374647"/>
    <w:rsid w:val="00375CAA"/>
    <w:rsid w:val="0038529F"/>
    <w:rsid w:val="003E077E"/>
    <w:rsid w:val="004114BF"/>
    <w:rsid w:val="00416FFF"/>
    <w:rsid w:val="00435579"/>
    <w:rsid w:val="00473494"/>
    <w:rsid w:val="00495B0B"/>
    <w:rsid w:val="004B6083"/>
    <w:rsid w:val="004D78A7"/>
    <w:rsid w:val="00554431"/>
    <w:rsid w:val="00560C71"/>
    <w:rsid w:val="005A2278"/>
    <w:rsid w:val="005B3522"/>
    <w:rsid w:val="005F37C4"/>
    <w:rsid w:val="00623941"/>
    <w:rsid w:val="00626B25"/>
    <w:rsid w:val="00656F44"/>
    <w:rsid w:val="006860B9"/>
    <w:rsid w:val="007217CB"/>
    <w:rsid w:val="00722864"/>
    <w:rsid w:val="007239C0"/>
    <w:rsid w:val="00732527"/>
    <w:rsid w:val="007A065D"/>
    <w:rsid w:val="007A4C59"/>
    <w:rsid w:val="007F4FA4"/>
    <w:rsid w:val="00820017"/>
    <w:rsid w:val="0082208E"/>
    <w:rsid w:val="00844728"/>
    <w:rsid w:val="00850D5F"/>
    <w:rsid w:val="00871361"/>
    <w:rsid w:val="00897A6D"/>
    <w:rsid w:val="008E715B"/>
    <w:rsid w:val="00921A75"/>
    <w:rsid w:val="00925385"/>
    <w:rsid w:val="00950543"/>
    <w:rsid w:val="00956C1A"/>
    <w:rsid w:val="009F3070"/>
    <w:rsid w:val="009F30E4"/>
    <w:rsid w:val="009F6A18"/>
    <w:rsid w:val="00A3615F"/>
    <w:rsid w:val="00A36978"/>
    <w:rsid w:val="00A45ED3"/>
    <w:rsid w:val="00A74155"/>
    <w:rsid w:val="00AB5DB8"/>
    <w:rsid w:val="00AE395C"/>
    <w:rsid w:val="00AE64CF"/>
    <w:rsid w:val="00B009C6"/>
    <w:rsid w:val="00B053CC"/>
    <w:rsid w:val="00B13E58"/>
    <w:rsid w:val="00B23919"/>
    <w:rsid w:val="00B60DD7"/>
    <w:rsid w:val="00B64FC9"/>
    <w:rsid w:val="00B83F45"/>
    <w:rsid w:val="00BB5861"/>
    <w:rsid w:val="00C37833"/>
    <w:rsid w:val="00C715D4"/>
    <w:rsid w:val="00CA0DE8"/>
    <w:rsid w:val="00CB3DFE"/>
    <w:rsid w:val="00CC596C"/>
    <w:rsid w:val="00D03D53"/>
    <w:rsid w:val="00D32549"/>
    <w:rsid w:val="00D45562"/>
    <w:rsid w:val="00D56E6C"/>
    <w:rsid w:val="00D823AA"/>
    <w:rsid w:val="00DA6B80"/>
    <w:rsid w:val="00DC0921"/>
    <w:rsid w:val="00E4581C"/>
    <w:rsid w:val="00E54D84"/>
    <w:rsid w:val="00E90750"/>
    <w:rsid w:val="00E941A2"/>
    <w:rsid w:val="00EA5947"/>
    <w:rsid w:val="00EB1C07"/>
    <w:rsid w:val="00F3132C"/>
    <w:rsid w:val="00F32121"/>
    <w:rsid w:val="00F6144C"/>
    <w:rsid w:val="312E1C07"/>
    <w:rsid w:val="318352C7"/>
    <w:rsid w:val="32077D86"/>
    <w:rsid w:val="39D80903"/>
    <w:rsid w:val="6B663D0F"/>
    <w:rsid w:val="7122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90F93"/>
  <w15:docId w15:val="{51D5D8B3-F1FE-46FE-85F9-E052007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18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rsid w:val="0001218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12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2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012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1218B"/>
    <w:rPr>
      <w:b/>
      <w:bCs/>
    </w:rPr>
  </w:style>
  <w:style w:type="character" w:styleId="a9">
    <w:name w:val="Emphasis"/>
    <w:basedOn w:val="a0"/>
    <w:uiPriority w:val="20"/>
    <w:qFormat/>
    <w:rsid w:val="0001218B"/>
    <w:rPr>
      <w:i/>
      <w:iCs/>
    </w:rPr>
  </w:style>
  <w:style w:type="character" w:styleId="aa">
    <w:name w:val="Hyperlink"/>
    <w:basedOn w:val="a0"/>
    <w:uiPriority w:val="99"/>
    <w:semiHidden/>
    <w:unhideWhenUsed/>
    <w:qFormat/>
    <w:rsid w:val="0001218B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qFormat/>
    <w:rsid w:val="0001218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  <w:rsid w:val="0001218B"/>
  </w:style>
  <w:style w:type="character" w:customStyle="1" w:styleId="a6">
    <w:name w:val="页眉 字符"/>
    <w:basedOn w:val="a0"/>
    <w:link w:val="a5"/>
    <w:uiPriority w:val="99"/>
    <w:qFormat/>
    <w:rsid w:val="0001218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121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143</Words>
  <Characters>817</Characters>
  <Application>Microsoft Office Word</Application>
  <DocSecurity>0</DocSecurity>
  <Lines>6</Lines>
  <Paragraphs>1</Paragraphs>
  <ScaleCrop>false</ScaleCrop>
  <Company>xnnyy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yangh</dc:creator>
  <cp:lastModifiedBy>Administrator</cp:lastModifiedBy>
  <cp:revision>6</cp:revision>
  <dcterms:created xsi:type="dcterms:W3CDTF">2023-02-24T07:55:00Z</dcterms:created>
  <dcterms:modified xsi:type="dcterms:W3CDTF">2024-09-03T07:00:00Z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